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46EA" w14:textId="302A73EA" w:rsidR="00131C7B" w:rsidRPr="00EB01C4" w:rsidRDefault="00292AA5">
      <w:pPr>
        <w:rPr>
          <w:b/>
          <w:bCs/>
          <w:color w:val="70AD47" w:themeColor="accent6"/>
        </w:rPr>
      </w:pPr>
      <w:r w:rsidRPr="00EB01C4">
        <w:rPr>
          <w:b/>
          <w:bCs/>
          <w:color w:val="70AD47" w:themeColor="accent6"/>
        </w:rPr>
        <w:t>Coronavirus risk assessment</w:t>
      </w:r>
      <w:r w:rsidR="00B87DC8" w:rsidRPr="00EB01C4">
        <w:rPr>
          <w:b/>
          <w:bCs/>
          <w:color w:val="70AD47" w:themeColor="accent6"/>
        </w:rPr>
        <w:t xml:space="preserve"> – This should be used in line with your normal existing business contingency plans. </w:t>
      </w:r>
    </w:p>
    <w:p w14:paraId="3FE6BADE" w14:textId="60EFAB27" w:rsidR="00292AA5" w:rsidRDefault="00292AA5"/>
    <w:p w14:paraId="6585EBAE" w14:textId="10137830" w:rsidR="002270C3" w:rsidRDefault="002270C3">
      <w:r>
        <w:t>Name of the care home:</w:t>
      </w:r>
    </w:p>
    <w:p w14:paraId="6249E4C0" w14:textId="77777777" w:rsidR="002270C3" w:rsidRDefault="002270C3"/>
    <w:p w14:paraId="55F68E4C" w14:textId="400549FE" w:rsidR="002270C3" w:rsidRDefault="002270C3">
      <w:pPr>
        <w:rPr>
          <w:b/>
          <w:bCs/>
        </w:rPr>
      </w:pPr>
      <w:r w:rsidRPr="002270C3">
        <w:rPr>
          <w:b/>
          <w:bCs/>
        </w:rPr>
        <w:t>Emergency contact details:</w:t>
      </w:r>
    </w:p>
    <w:p w14:paraId="25F460CE" w14:textId="77777777" w:rsidR="00EB01C4" w:rsidRPr="002270C3" w:rsidRDefault="00EB01C4">
      <w:pPr>
        <w:rPr>
          <w:b/>
          <w:bCs/>
        </w:rPr>
      </w:pPr>
    </w:p>
    <w:p w14:paraId="0F376E48" w14:textId="60AA33B8" w:rsidR="002270C3" w:rsidRDefault="002270C3">
      <w:r>
        <w:t xml:space="preserve">Care </w:t>
      </w:r>
      <w:r w:rsidR="00EB01C4">
        <w:t>Manager –</w:t>
      </w:r>
      <w:r>
        <w:t xml:space="preserve"> </w:t>
      </w:r>
    </w:p>
    <w:p w14:paraId="429F7E07" w14:textId="15ADE80C" w:rsidR="002270C3" w:rsidRDefault="002270C3">
      <w:r>
        <w:t xml:space="preserve">Public Communication lead – </w:t>
      </w:r>
    </w:p>
    <w:p w14:paraId="49976A1A" w14:textId="44FDEAD9" w:rsidR="002270C3" w:rsidRDefault="002270C3">
      <w:r>
        <w:t xml:space="preserve">Local Health protection team - </w:t>
      </w:r>
    </w:p>
    <w:p w14:paraId="02FB593D" w14:textId="77777777" w:rsidR="002270C3" w:rsidRDefault="002270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2010"/>
        <w:gridCol w:w="2268"/>
        <w:gridCol w:w="6582"/>
      </w:tblGrid>
      <w:tr w:rsidR="00292AA5" w14:paraId="2A277CE5" w14:textId="77777777" w:rsidTr="00292AA5">
        <w:tc>
          <w:tcPr>
            <w:tcW w:w="3088" w:type="dxa"/>
          </w:tcPr>
          <w:p w14:paraId="059AA189" w14:textId="095C6BA3" w:rsidR="00292AA5" w:rsidRPr="00292AA5" w:rsidRDefault="00292AA5" w:rsidP="00292AA5">
            <w:pPr>
              <w:jc w:val="center"/>
              <w:rPr>
                <w:b/>
                <w:bCs/>
              </w:rPr>
            </w:pPr>
            <w:r w:rsidRPr="00292AA5">
              <w:rPr>
                <w:b/>
                <w:bCs/>
              </w:rPr>
              <w:t>Risks</w:t>
            </w:r>
          </w:p>
        </w:tc>
        <w:tc>
          <w:tcPr>
            <w:tcW w:w="2010" w:type="dxa"/>
          </w:tcPr>
          <w:p w14:paraId="1833A55E" w14:textId="04DB3CE3" w:rsidR="00292AA5" w:rsidRPr="00292AA5" w:rsidRDefault="00292AA5" w:rsidP="00292AA5">
            <w:pPr>
              <w:jc w:val="center"/>
              <w:rPr>
                <w:b/>
                <w:bCs/>
              </w:rPr>
            </w:pPr>
            <w:r w:rsidRPr="00292AA5">
              <w:rPr>
                <w:b/>
                <w:bCs/>
              </w:rPr>
              <w:t>Likelihood</w:t>
            </w:r>
          </w:p>
        </w:tc>
        <w:tc>
          <w:tcPr>
            <w:tcW w:w="2268" w:type="dxa"/>
          </w:tcPr>
          <w:p w14:paraId="4CFE7DBF" w14:textId="1CBCFCDF" w:rsidR="00292AA5" w:rsidRPr="00292AA5" w:rsidRDefault="00292AA5" w:rsidP="00292AA5">
            <w:pPr>
              <w:jc w:val="center"/>
              <w:rPr>
                <w:b/>
                <w:bCs/>
              </w:rPr>
            </w:pPr>
            <w:r w:rsidRPr="00292AA5">
              <w:rPr>
                <w:b/>
                <w:bCs/>
              </w:rPr>
              <w:t>Severity</w:t>
            </w:r>
          </w:p>
        </w:tc>
        <w:tc>
          <w:tcPr>
            <w:tcW w:w="6582" w:type="dxa"/>
          </w:tcPr>
          <w:p w14:paraId="105BBB27" w14:textId="23B02DE4" w:rsidR="00292AA5" w:rsidRPr="00292AA5" w:rsidRDefault="00292AA5" w:rsidP="00292AA5">
            <w:pPr>
              <w:jc w:val="center"/>
              <w:rPr>
                <w:b/>
                <w:bCs/>
              </w:rPr>
            </w:pPr>
            <w:r w:rsidRPr="00292AA5">
              <w:rPr>
                <w:b/>
                <w:bCs/>
              </w:rPr>
              <w:t>Mitigation plans</w:t>
            </w:r>
          </w:p>
        </w:tc>
      </w:tr>
      <w:tr w:rsidR="00292AA5" w14:paraId="665659E0" w14:textId="77777777" w:rsidTr="00292AA5">
        <w:tc>
          <w:tcPr>
            <w:tcW w:w="3088" w:type="dxa"/>
          </w:tcPr>
          <w:p w14:paraId="2D9A2297" w14:textId="366C6894" w:rsidR="00292AA5" w:rsidRPr="00292AA5" w:rsidRDefault="00292AA5" w:rsidP="00292AA5">
            <w:pPr>
              <w:jc w:val="center"/>
            </w:pPr>
            <w:r>
              <w:t>Resident and staff affected by Covid-19</w:t>
            </w:r>
          </w:p>
        </w:tc>
        <w:tc>
          <w:tcPr>
            <w:tcW w:w="2010" w:type="dxa"/>
          </w:tcPr>
          <w:p w14:paraId="0D2DB9A6" w14:textId="276CF41F" w:rsidR="00292AA5" w:rsidRPr="00292AA5" w:rsidRDefault="00292AA5" w:rsidP="00292AA5">
            <w:pPr>
              <w:jc w:val="center"/>
            </w:pPr>
            <w:r>
              <w:t>Likely</w:t>
            </w:r>
          </w:p>
        </w:tc>
        <w:tc>
          <w:tcPr>
            <w:tcW w:w="2268" w:type="dxa"/>
          </w:tcPr>
          <w:p w14:paraId="2E37D106" w14:textId="3C31027A" w:rsidR="00292AA5" w:rsidRPr="00292AA5" w:rsidRDefault="00292AA5" w:rsidP="00292AA5">
            <w:pPr>
              <w:jc w:val="center"/>
            </w:pPr>
            <w:r>
              <w:t>High</w:t>
            </w:r>
          </w:p>
        </w:tc>
        <w:tc>
          <w:tcPr>
            <w:tcW w:w="6582" w:type="dxa"/>
          </w:tcPr>
          <w:p w14:paraId="6172A4D7" w14:textId="77777777" w:rsidR="00292AA5" w:rsidRPr="00292AA5" w:rsidRDefault="00292AA5" w:rsidP="00292AA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Focus on preventative strategy. </w:t>
            </w:r>
          </w:p>
          <w:p w14:paraId="7B86D200" w14:textId="77777777" w:rsidR="00292AA5" w:rsidRPr="00292AA5" w:rsidRDefault="00292AA5" w:rsidP="00292AA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Follow the coronavirus contingency plan. </w:t>
            </w:r>
          </w:p>
          <w:p w14:paraId="6F4D73C9" w14:textId="77777777" w:rsidR="00292AA5" w:rsidRPr="00782ED1" w:rsidRDefault="00292AA5" w:rsidP="00292AA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Follow Department of Health guidance for care homes. </w:t>
            </w:r>
          </w:p>
          <w:p w14:paraId="2E5AA41B" w14:textId="1F35E7F2" w:rsidR="00782ED1" w:rsidRPr="00292AA5" w:rsidRDefault="00782ED1" w:rsidP="00292AA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Staff – Occupational health support to be provided if required. </w:t>
            </w:r>
          </w:p>
        </w:tc>
      </w:tr>
      <w:tr w:rsidR="00292AA5" w14:paraId="5978B1DA" w14:textId="77777777" w:rsidTr="00292AA5">
        <w:tc>
          <w:tcPr>
            <w:tcW w:w="3088" w:type="dxa"/>
          </w:tcPr>
          <w:p w14:paraId="6D81D802" w14:textId="619244B3" w:rsidR="00292AA5" w:rsidRDefault="00292AA5" w:rsidP="00292AA5">
            <w:pPr>
              <w:jc w:val="center"/>
            </w:pPr>
            <w:r>
              <w:t>Staff sickness</w:t>
            </w:r>
            <w:r w:rsidR="00B87DC8">
              <w:t>/ absenteeism</w:t>
            </w:r>
          </w:p>
        </w:tc>
        <w:tc>
          <w:tcPr>
            <w:tcW w:w="2010" w:type="dxa"/>
          </w:tcPr>
          <w:p w14:paraId="2948A516" w14:textId="563913A7" w:rsidR="00292AA5" w:rsidRDefault="00292AA5" w:rsidP="00292AA5">
            <w:pPr>
              <w:jc w:val="center"/>
            </w:pPr>
            <w:r>
              <w:t>High</w:t>
            </w:r>
          </w:p>
        </w:tc>
        <w:tc>
          <w:tcPr>
            <w:tcW w:w="2268" w:type="dxa"/>
          </w:tcPr>
          <w:p w14:paraId="62F2073F" w14:textId="4C3B6F38" w:rsidR="00292AA5" w:rsidRDefault="00292AA5" w:rsidP="00292AA5">
            <w:pPr>
              <w:jc w:val="center"/>
            </w:pPr>
            <w:r>
              <w:t>High</w:t>
            </w:r>
          </w:p>
        </w:tc>
        <w:tc>
          <w:tcPr>
            <w:tcW w:w="6582" w:type="dxa"/>
          </w:tcPr>
          <w:p w14:paraId="3ADDBFD0" w14:textId="77777777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Urgent education of the staff on Covid-19 and how it is spread. </w:t>
            </w:r>
          </w:p>
          <w:p w14:paraId="4863EA8F" w14:textId="1FC0405E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>Staff education of self-imposing restrictions on public events</w:t>
            </w:r>
            <w:r w:rsidR="00B87DC8">
              <w:t xml:space="preserve"> or using public transport. </w:t>
            </w:r>
          </w:p>
          <w:p w14:paraId="69301F30" w14:textId="43C2BAB4" w:rsidR="00782ED1" w:rsidRDefault="00782ED1" w:rsidP="00292AA5">
            <w:pPr>
              <w:pStyle w:val="ListParagraph"/>
              <w:numPr>
                <w:ilvl w:val="0"/>
                <w:numId w:val="1"/>
              </w:numPr>
            </w:pPr>
            <w:r>
              <w:t>Complete a staff risk profile.</w:t>
            </w:r>
          </w:p>
          <w:p w14:paraId="0E4CD7E3" w14:textId="720FF4D2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Encouraging staff to be open and honest if symptoms develops. </w:t>
            </w:r>
          </w:p>
          <w:p w14:paraId="5FB35901" w14:textId="77777777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There should not any stigmatization of the affected staff. </w:t>
            </w:r>
          </w:p>
          <w:p w14:paraId="4912AE05" w14:textId="7009F068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all staff to follow the confidentiality policy. </w:t>
            </w:r>
          </w:p>
          <w:p w14:paraId="5391C336" w14:textId="16E76FD7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Train non-clinical and admin staff as a back-up. </w:t>
            </w:r>
          </w:p>
          <w:p w14:paraId="4D60E0B9" w14:textId="77777777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Arrange volunteers to support if need arises. </w:t>
            </w:r>
          </w:p>
          <w:p w14:paraId="34E02B57" w14:textId="77777777" w:rsidR="00292AA5" w:rsidRDefault="00292AA5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Contact CQC, HPA and Local Authority if not able to provide a safe care. </w:t>
            </w:r>
          </w:p>
          <w:p w14:paraId="7A0CD5F3" w14:textId="644F6D5A" w:rsidR="00B87DC8" w:rsidRDefault="00B87DC8" w:rsidP="00292AA5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Have back up plan for key roles such as Care Managers or the person who leads the care within the building. </w:t>
            </w:r>
          </w:p>
        </w:tc>
      </w:tr>
      <w:tr w:rsidR="00B87DC8" w14:paraId="4B352C38" w14:textId="77777777" w:rsidTr="00292AA5">
        <w:tc>
          <w:tcPr>
            <w:tcW w:w="3088" w:type="dxa"/>
          </w:tcPr>
          <w:p w14:paraId="146E7F15" w14:textId="5D8D0657" w:rsidR="00B87DC8" w:rsidRDefault="00B87DC8" w:rsidP="00292AA5">
            <w:pPr>
              <w:jc w:val="center"/>
            </w:pPr>
            <w:r>
              <w:lastRenderedPageBreak/>
              <w:t>Regulatory breaches</w:t>
            </w:r>
          </w:p>
        </w:tc>
        <w:tc>
          <w:tcPr>
            <w:tcW w:w="2010" w:type="dxa"/>
          </w:tcPr>
          <w:p w14:paraId="6E0E125B" w14:textId="308CC0DB" w:rsidR="00B87DC8" w:rsidRDefault="00B87DC8" w:rsidP="00292AA5">
            <w:pPr>
              <w:jc w:val="center"/>
            </w:pPr>
            <w:r>
              <w:t>High</w:t>
            </w:r>
          </w:p>
        </w:tc>
        <w:tc>
          <w:tcPr>
            <w:tcW w:w="2268" w:type="dxa"/>
          </w:tcPr>
          <w:p w14:paraId="2CE32312" w14:textId="1DA3D943" w:rsidR="00B87DC8" w:rsidRDefault="00B87DC8" w:rsidP="00292AA5">
            <w:pPr>
              <w:jc w:val="center"/>
            </w:pPr>
            <w:r>
              <w:t>Likely</w:t>
            </w:r>
          </w:p>
        </w:tc>
        <w:tc>
          <w:tcPr>
            <w:tcW w:w="6582" w:type="dxa"/>
          </w:tcPr>
          <w:p w14:paraId="5638B6AE" w14:textId="77777777" w:rsidR="00B87DC8" w:rsidRDefault="00B87DC8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If affected with the virus it is likely that regulatory breaches might happen to some degree. </w:t>
            </w:r>
          </w:p>
          <w:p w14:paraId="164FE01C" w14:textId="77777777" w:rsidR="00B87DC8" w:rsidRDefault="00B87DC8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Have regular conversation with CQC, LA and HPA, be honest with what you are able to do and not do in case of an emergency. </w:t>
            </w:r>
          </w:p>
          <w:p w14:paraId="20C546AD" w14:textId="353C78D8" w:rsidR="00B87DC8" w:rsidRDefault="00B87DC8" w:rsidP="00B87DC8">
            <w:pPr>
              <w:pStyle w:val="ListParagraph"/>
              <w:numPr>
                <w:ilvl w:val="0"/>
                <w:numId w:val="1"/>
              </w:numPr>
            </w:pPr>
            <w:r>
              <w:t xml:space="preserve">This communication should be done a by a single communication lead – ideally Nominated Individual. </w:t>
            </w:r>
          </w:p>
        </w:tc>
      </w:tr>
      <w:tr w:rsidR="00B87DC8" w14:paraId="449ADFFB" w14:textId="77777777" w:rsidTr="00292AA5">
        <w:tc>
          <w:tcPr>
            <w:tcW w:w="3088" w:type="dxa"/>
          </w:tcPr>
          <w:p w14:paraId="5FA09984" w14:textId="6AFD404E" w:rsidR="00B87DC8" w:rsidRDefault="00B87DC8" w:rsidP="00292AA5">
            <w:pPr>
              <w:jc w:val="center"/>
            </w:pPr>
            <w:r>
              <w:t>Shortage of supply</w:t>
            </w:r>
          </w:p>
        </w:tc>
        <w:tc>
          <w:tcPr>
            <w:tcW w:w="2010" w:type="dxa"/>
          </w:tcPr>
          <w:p w14:paraId="2F2E524B" w14:textId="70BCF7C9" w:rsidR="00B87DC8" w:rsidRDefault="00B87DC8" w:rsidP="00292AA5">
            <w:pPr>
              <w:jc w:val="center"/>
            </w:pPr>
            <w:r>
              <w:t>High</w:t>
            </w:r>
          </w:p>
        </w:tc>
        <w:tc>
          <w:tcPr>
            <w:tcW w:w="2268" w:type="dxa"/>
          </w:tcPr>
          <w:p w14:paraId="1F17CBF5" w14:textId="02BE0F4B" w:rsidR="00B87DC8" w:rsidRDefault="00B87DC8" w:rsidP="00292AA5">
            <w:pPr>
              <w:jc w:val="center"/>
            </w:pPr>
            <w:r>
              <w:t>Likely</w:t>
            </w:r>
          </w:p>
        </w:tc>
        <w:tc>
          <w:tcPr>
            <w:tcW w:w="6582" w:type="dxa"/>
          </w:tcPr>
          <w:p w14:paraId="126709D2" w14:textId="3D1B441D" w:rsidR="00B87DC8" w:rsidRDefault="00B87DC8" w:rsidP="00292AA5">
            <w:pPr>
              <w:pStyle w:val="ListParagraph"/>
              <w:numPr>
                <w:ilvl w:val="0"/>
                <w:numId w:val="1"/>
              </w:numPr>
            </w:pPr>
            <w:r>
              <w:t>Have extra stock of essential items. (PPEs, cleaning materials, soap solutions, hand gel, tissues)</w:t>
            </w:r>
          </w:p>
          <w:p w14:paraId="5C37050F" w14:textId="77777777" w:rsidR="00B87DC8" w:rsidRDefault="00B87DC8" w:rsidP="00292AA5">
            <w:pPr>
              <w:pStyle w:val="ListParagraph"/>
              <w:numPr>
                <w:ilvl w:val="0"/>
                <w:numId w:val="1"/>
              </w:numPr>
            </w:pPr>
            <w:r>
              <w:t xml:space="preserve">Have a list of suppliers who can supply you in case of emergency. </w:t>
            </w:r>
          </w:p>
          <w:p w14:paraId="6EF83F22" w14:textId="40630158" w:rsidR="00B87DC8" w:rsidRDefault="00B87DC8" w:rsidP="00B87DC8">
            <w:pPr>
              <w:pStyle w:val="ListParagraph"/>
              <w:numPr>
                <w:ilvl w:val="0"/>
                <w:numId w:val="1"/>
              </w:numPr>
            </w:pPr>
            <w:r>
              <w:t xml:space="preserve">Kitchen – have a list of menus you can cater for if fresh supply is disrupted. Stock the items to cover the menu. </w:t>
            </w:r>
          </w:p>
        </w:tc>
      </w:tr>
      <w:tr w:rsidR="00B87DC8" w14:paraId="7E8907CB" w14:textId="77777777" w:rsidTr="00292AA5">
        <w:tc>
          <w:tcPr>
            <w:tcW w:w="3088" w:type="dxa"/>
          </w:tcPr>
          <w:p w14:paraId="5FE017C2" w14:textId="050BD14F" w:rsidR="00B87DC8" w:rsidRDefault="00B87DC8" w:rsidP="00292AA5">
            <w:pPr>
              <w:jc w:val="center"/>
            </w:pPr>
            <w:r>
              <w:t>Breach of human rights – DOLS/ MCA</w:t>
            </w:r>
          </w:p>
        </w:tc>
        <w:tc>
          <w:tcPr>
            <w:tcW w:w="2010" w:type="dxa"/>
          </w:tcPr>
          <w:p w14:paraId="32FC4D16" w14:textId="006A6E99" w:rsidR="00B87DC8" w:rsidRDefault="00B87DC8" w:rsidP="00292AA5">
            <w:pPr>
              <w:jc w:val="center"/>
            </w:pPr>
            <w:r>
              <w:t>High</w:t>
            </w:r>
          </w:p>
        </w:tc>
        <w:tc>
          <w:tcPr>
            <w:tcW w:w="2268" w:type="dxa"/>
          </w:tcPr>
          <w:p w14:paraId="14261624" w14:textId="5C5597EA" w:rsidR="00B87DC8" w:rsidRDefault="00B87DC8" w:rsidP="00292AA5">
            <w:pPr>
              <w:jc w:val="center"/>
            </w:pPr>
            <w:r>
              <w:t>Likely</w:t>
            </w:r>
          </w:p>
        </w:tc>
        <w:tc>
          <w:tcPr>
            <w:tcW w:w="6582" w:type="dxa"/>
          </w:tcPr>
          <w:p w14:paraId="142C320E" w14:textId="0307F23E" w:rsidR="00B87DC8" w:rsidRDefault="00B87DC8" w:rsidP="00B87DC8">
            <w:pPr>
              <w:pStyle w:val="ListParagraph"/>
              <w:numPr>
                <w:ilvl w:val="0"/>
                <w:numId w:val="1"/>
              </w:numPr>
            </w:pPr>
            <w:r>
              <w:t xml:space="preserve">Discuss the potential cases with local DOLS team in advance. (As you may impose some restrictions as Covid-19 spreads in the community). </w:t>
            </w:r>
          </w:p>
        </w:tc>
      </w:tr>
      <w:tr w:rsidR="00782ED1" w14:paraId="4744A952" w14:textId="77777777" w:rsidTr="00292AA5">
        <w:tc>
          <w:tcPr>
            <w:tcW w:w="3088" w:type="dxa"/>
          </w:tcPr>
          <w:p w14:paraId="690B9BA5" w14:textId="3BD3F6F2" w:rsidR="00782ED1" w:rsidRDefault="00782ED1" w:rsidP="00292AA5">
            <w:pPr>
              <w:jc w:val="center"/>
            </w:pPr>
            <w:r>
              <w:t>Business insurance</w:t>
            </w:r>
          </w:p>
        </w:tc>
        <w:tc>
          <w:tcPr>
            <w:tcW w:w="2010" w:type="dxa"/>
          </w:tcPr>
          <w:p w14:paraId="7D5EFA74" w14:textId="1E87DE1D" w:rsidR="00782ED1" w:rsidRDefault="00782ED1" w:rsidP="00292AA5">
            <w:pPr>
              <w:jc w:val="center"/>
            </w:pPr>
            <w:r>
              <w:t>High</w:t>
            </w:r>
          </w:p>
        </w:tc>
        <w:tc>
          <w:tcPr>
            <w:tcW w:w="2268" w:type="dxa"/>
          </w:tcPr>
          <w:p w14:paraId="3FBB3B76" w14:textId="3BF11F8A" w:rsidR="00782ED1" w:rsidRDefault="00782ED1" w:rsidP="00292AA5">
            <w:pPr>
              <w:jc w:val="center"/>
            </w:pPr>
            <w:r>
              <w:t>High</w:t>
            </w:r>
          </w:p>
        </w:tc>
        <w:tc>
          <w:tcPr>
            <w:tcW w:w="6582" w:type="dxa"/>
          </w:tcPr>
          <w:p w14:paraId="0CE4F982" w14:textId="260BE8BB" w:rsidR="00782ED1" w:rsidRDefault="00782ED1" w:rsidP="00B87DC8">
            <w:pPr>
              <w:pStyle w:val="ListParagraph"/>
              <w:numPr>
                <w:ilvl w:val="0"/>
                <w:numId w:val="1"/>
              </w:numPr>
            </w:pPr>
            <w:r>
              <w:t xml:space="preserve">Check the business insurance if it covers COVID-19 for any potential losses or potential claims. </w:t>
            </w:r>
          </w:p>
        </w:tc>
      </w:tr>
      <w:tr w:rsidR="00782ED1" w14:paraId="46F35BED" w14:textId="77777777" w:rsidTr="00292AA5">
        <w:tc>
          <w:tcPr>
            <w:tcW w:w="3088" w:type="dxa"/>
          </w:tcPr>
          <w:p w14:paraId="0C12AC72" w14:textId="004E122D" w:rsidR="00782ED1" w:rsidRDefault="00EB01C4" w:rsidP="00292AA5">
            <w:pPr>
              <w:jc w:val="center"/>
            </w:pPr>
            <w:r w:rsidRPr="00EB01C4">
              <w:rPr>
                <w:color w:val="70AD47" w:themeColor="accent6"/>
              </w:rPr>
              <w:t xml:space="preserve">Please add as you become aware of </w:t>
            </w:r>
            <w:r>
              <w:rPr>
                <w:color w:val="70AD47" w:themeColor="accent6"/>
              </w:rPr>
              <w:t>new</w:t>
            </w:r>
            <w:r w:rsidRPr="00EB01C4">
              <w:rPr>
                <w:color w:val="70AD47" w:themeColor="accent6"/>
              </w:rPr>
              <w:t xml:space="preserve"> risks</w:t>
            </w:r>
          </w:p>
        </w:tc>
        <w:tc>
          <w:tcPr>
            <w:tcW w:w="2010" w:type="dxa"/>
          </w:tcPr>
          <w:p w14:paraId="436E4DA8" w14:textId="77777777" w:rsidR="00782ED1" w:rsidRDefault="00782ED1" w:rsidP="00292AA5">
            <w:pPr>
              <w:jc w:val="center"/>
            </w:pPr>
          </w:p>
        </w:tc>
        <w:tc>
          <w:tcPr>
            <w:tcW w:w="2268" w:type="dxa"/>
          </w:tcPr>
          <w:p w14:paraId="79A6015E" w14:textId="77777777" w:rsidR="00782ED1" w:rsidRDefault="00782ED1" w:rsidP="00292AA5">
            <w:pPr>
              <w:jc w:val="center"/>
            </w:pPr>
          </w:p>
        </w:tc>
        <w:tc>
          <w:tcPr>
            <w:tcW w:w="6582" w:type="dxa"/>
          </w:tcPr>
          <w:p w14:paraId="708F5D18" w14:textId="77777777" w:rsidR="00782ED1" w:rsidRDefault="00782ED1" w:rsidP="00B87DC8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1E07CEFD" w14:textId="77777777" w:rsidR="00292AA5" w:rsidRDefault="00292AA5">
      <w:bookmarkStart w:id="0" w:name="_GoBack"/>
      <w:bookmarkEnd w:id="0"/>
    </w:p>
    <w:sectPr w:rsidR="00292AA5" w:rsidSect="00292A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1AAC" w14:textId="77777777" w:rsidR="002946AB" w:rsidRDefault="002946AB" w:rsidP="00EB01C4">
      <w:r>
        <w:separator/>
      </w:r>
    </w:p>
  </w:endnote>
  <w:endnote w:type="continuationSeparator" w:id="0">
    <w:p w14:paraId="67B4B5ED" w14:textId="77777777" w:rsidR="002946AB" w:rsidRDefault="002946AB" w:rsidP="00EB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E5022" w14:textId="77777777" w:rsidR="002946AB" w:rsidRDefault="002946AB" w:rsidP="00EB01C4">
      <w:r>
        <w:separator/>
      </w:r>
    </w:p>
  </w:footnote>
  <w:footnote w:type="continuationSeparator" w:id="0">
    <w:p w14:paraId="69B51A5C" w14:textId="77777777" w:rsidR="002946AB" w:rsidRDefault="002946AB" w:rsidP="00EB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80271"/>
    <w:multiLevelType w:val="hybridMultilevel"/>
    <w:tmpl w:val="A8FE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A5"/>
    <w:rsid w:val="00010DC0"/>
    <w:rsid w:val="00013B5D"/>
    <w:rsid w:val="000272A8"/>
    <w:rsid w:val="000477B2"/>
    <w:rsid w:val="0006145C"/>
    <w:rsid w:val="00072859"/>
    <w:rsid w:val="000C3797"/>
    <w:rsid w:val="000F5565"/>
    <w:rsid w:val="00100D98"/>
    <w:rsid w:val="00104E59"/>
    <w:rsid w:val="00112B44"/>
    <w:rsid w:val="001273C9"/>
    <w:rsid w:val="00134CB6"/>
    <w:rsid w:val="00180DD4"/>
    <w:rsid w:val="001B1D13"/>
    <w:rsid w:val="001D63C9"/>
    <w:rsid w:val="001E25C5"/>
    <w:rsid w:val="002270C3"/>
    <w:rsid w:val="0027338C"/>
    <w:rsid w:val="00292AA5"/>
    <w:rsid w:val="002946AB"/>
    <w:rsid w:val="002B25F8"/>
    <w:rsid w:val="002D1776"/>
    <w:rsid w:val="00304D52"/>
    <w:rsid w:val="00324857"/>
    <w:rsid w:val="003868F1"/>
    <w:rsid w:val="003A34C1"/>
    <w:rsid w:val="003C6423"/>
    <w:rsid w:val="003D1384"/>
    <w:rsid w:val="003D733B"/>
    <w:rsid w:val="00463521"/>
    <w:rsid w:val="00475AA3"/>
    <w:rsid w:val="00492451"/>
    <w:rsid w:val="00495F06"/>
    <w:rsid w:val="004C7176"/>
    <w:rsid w:val="004D1166"/>
    <w:rsid w:val="00514F39"/>
    <w:rsid w:val="005547D5"/>
    <w:rsid w:val="00571F88"/>
    <w:rsid w:val="006021EA"/>
    <w:rsid w:val="00605DB3"/>
    <w:rsid w:val="006B2458"/>
    <w:rsid w:val="00753465"/>
    <w:rsid w:val="00767551"/>
    <w:rsid w:val="00782ED1"/>
    <w:rsid w:val="007932B5"/>
    <w:rsid w:val="007C25C7"/>
    <w:rsid w:val="007F311E"/>
    <w:rsid w:val="008569E2"/>
    <w:rsid w:val="00864279"/>
    <w:rsid w:val="0088592A"/>
    <w:rsid w:val="008B2F79"/>
    <w:rsid w:val="008C7782"/>
    <w:rsid w:val="008E6D31"/>
    <w:rsid w:val="00903581"/>
    <w:rsid w:val="009239E8"/>
    <w:rsid w:val="0095699C"/>
    <w:rsid w:val="009635D4"/>
    <w:rsid w:val="009B0A40"/>
    <w:rsid w:val="009D36B1"/>
    <w:rsid w:val="009F2C74"/>
    <w:rsid w:val="00A42CF3"/>
    <w:rsid w:val="00A4455B"/>
    <w:rsid w:val="00A66DF1"/>
    <w:rsid w:val="00A75ABF"/>
    <w:rsid w:val="00AB50C3"/>
    <w:rsid w:val="00AC5081"/>
    <w:rsid w:val="00B23274"/>
    <w:rsid w:val="00B87DC8"/>
    <w:rsid w:val="00BC449F"/>
    <w:rsid w:val="00C46FCB"/>
    <w:rsid w:val="00C62CF7"/>
    <w:rsid w:val="00C73BC5"/>
    <w:rsid w:val="00CD441F"/>
    <w:rsid w:val="00D0683C"/>
    <w:rsid w:val="00D34CAA"/>
    <w:rsid w:val="00D74DBC"/>
    <w:rsid w:val="00D76D15"/>
    <w:rsid w:val="00DB56EF"/>
    <w:rsid w:val="00DC50AB"/>
    <w:rsid w:val="00E10157"/>
    <w:rsid w:val="00E13154"/>
    <w:rsid w:val="00E25ADF"/>
    <w:rsid w:val="00E34AF7"/>
    <w:rsid w:val="00E43F76"/>
    <w:rsid w:val="00EA1605"/>
    <w:rsid w:val="00EB01C4"/>
    <w:rsid w:val="00EB7E33"/>
    <w:rsid w:val="00EC103E"/>
    <w:rsid w:val="00ED663E"/>
    <w:rsid w:val="00F00F92"/>
    <w:rsid w:val="00F06340"/>
    <w:rsid w:val="00F12B09"/>
    <w:rsid w:val="00FD1641"/>
    <w:rsid w:val="00FD1D2D"/>
    <w:rsid w:val="00FD65B3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F74D8"/>
  <w15:chartTrackingRefBased/>
  <w15:docId w15:val="{4D6D1264-40EC-F546-AF0C-8A64E04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C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0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C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Issac Theophilos</dc:creator>
  <cp:keywords/>
  <dc:description/>
  <cp:lastModifiedBy>Issac Theophilos</cp:lastModifiedBy>
  <cp:revision>3</cp:revision>
  <dcterms:created xsi:type="dcterms:W3CDTF">2020-03-11T11:28:00Z</dcterms:created>
  <dcterms:modified xsi:type="dcterms:W3CDTF">2020-03-12T09:44:00Z</dcterms:modified>
</cp:coreProperties>
</file>