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F3F3E" w14:textId="7D3AADE2" w:rsidR="0076442F" w:rsidRPr="000D6AF8" w:rsidRDefault="0008626F" w:rsidP="00EB7942">
      <w:pPr>
        <w:pStyle w:val="Overskrift1"/>
        <w:spacing w:line="360" w:lineRule="auto"/>
        <w:jc w:val="right"/>
        <w:rPr>
          <w:b w:val="0"/>
          <w:color w:val="007A3B"/>
          <w:sz w:val="40"/>
          <w:szCs w:val="40"/>
        </w:rPr>
      </w:pPr>
      <w:r>
        <w:rPr>
          <w:b w:val="0"/>
          <w:color w:val="007A3B"/>
          <w:sz w:val="40"/>
          <w:szCs w:val="40"/>
        </w:rPr>
        <w:t>INTRODUKTION TIL NYE MEDARBEJDERE</w:t>
      </w:r>
    </w:p>
    <w:p w14:paraId="4E5D09A9" w14:textId="77777777" w:rsidR="00030E86" w:rsidRDefault="00030E86" w:rsidP="00502EF2">
      <w:pPr>
        <w:spacing w:after="160" w:line="259" w:lineRule="auto"/>
        <w:rPr>
          <w:b/>
        </w:rPr>
      </w:pPr>
    </w:p>
    <w:p w14:paraId="2992E96D" w14:textId="32625ACB" w:rsidR="0008626F" w:rsidRDefault="00597CE6" w:rsidP="00502EF2">
      <w:pPr>
        <w:spacing w:after="160" w:line="259" w:lineRule="auto"/>
        <w:rPr>
          <w:b/>
        </w:rPr>
      </w:pPr>
      <w:r w:rsidRPr="00DA3314">
        <w:rPr>
          <w:b/>
        </w:rPr>
        <w:t xml:space="preserve">Dette er vores generelle anbefalinger </w:t>
      </w:r>
      <w:r w:rsidR="00DA3314" w:rsidRPr="00DA3314">
        <w:rPr>
          <w:b/>
        </w:rPr>
        <w:t xml:space="preserve">i forhold til introduktion af nye medarbejdere. </w:t>
      </w:r>
      <w:r w:rsidR="00CD339D">
        <w:rPr>
          <w:b/>
        </w:rPr>
        <w:t xml:space="preserve">Dokumentet bør tilpasses jeres lokale praksis og brug af Sekoia. </w:t>
      </w:r>
    </w:p>
    <w:p w14:paraId="3B1A9A30" w14:textId="5D2C5E86" w:rsidR="00FC7EF8" w:rsidRPr="00DA3314" w:rsidRDefault="00FC7EF8" w:rsidP="00502EF2">
      <w:pPr>
        <w:spacing w:after="160" w:line="259" w:lineRule="auto"/>
        <w:rPr>
          <w:b/>
        </w:rPr>
      </w:pPr>
      <w:r>
        <w:rPr>
          <w:b/>
        </w:rPr>
        <w:t xml:space="preserve">Vi anbefaler at introduktion af Sekoia til nye medarbejdere udføres af en medarbejder der kender Sekoia godt, hvilket med fordel kan være en Superbruger. </w:t>
      </w:r>
    </w:p>
    <w:p w14:paraId="0D2DFA8F" w14:textId="77777777" w:rsidR="00DA3314" w:rsidRDefault="00DA3314" w:rsidP="00502EF2">
      <w:pPr>
        <w:spacing w:after="160" w:line="259" w:lineRule="auto"/>
        <w:rPr>
          <w:b/>
          <w:u w:val="single"/>
        </w:rPr>
      </w:pPr>
    </w:p>
    <w:p w14:paraId="75557025" w14:textId="6568CCC3" w:rsidR="00502EF2" w:rsidRDefault="0008626F" w:rsidP="00502EF2">
      <w:pPr>
        <w:spacing w:after="160" w:line="259" w:lineRule="auto"/>
      </w:pPr>
      <w:r w:rsidRPr="0008626F">
        <w:rPr>
          <w:noProof/>
          <w:lang w:eastAsia="da-DK"/>
        </w:rPr>
        <w:drawing>
          <wp:inline distT="0" distB="0" distL="0" distR="0" wp14:anchorId="1E2237E6" wp14:editId="21C7419B">
            <wp:extent cx="296212" cy="230620"/>
            <wp:effectExtent l="0" t="0" r="889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69C">
        <w:rPr>
          <w:b/>
          <w:color w:val="76923C" w:themeColor="accent3" w:themeShade="BF"/>
        </w:rPr>
        <w:t>Hvad er Sekoia?</w:t>
      </w:r>
    </w:p>
    <w:p w14:paraId="0DB0F128" w14:textId="7412BDAB" w:rsidR="0008626F" w:rsidRDefault="0008626F" w:rsidP="00502EF2">
      <w:pPr>
        <w:pStyle w:val="Listeafsnit"/>
        <w:numPr>
          <w:ilvl w:val="0"/>
          <w:numId w:val="10"/>
        </w:numPr>
        <w:spacing w:after="160" w:line="259" w:lineRule="auto"/>
      </w:pPr>
      <w:r w:rsidRPr="00030E86">
        <w:rPr>
          <w:i/>
        </w:rPr>
        <w:t xml:space="preserve">Digitalt planlægnings og kommunikations </w:t>
      </w:r>
      <w:r w:rsidR="00470757">
        <w:rPr>
          <w:i/>
        </w:rPr>
        <w:t>værktøj</w:t>
      </w:r>
      <w:r w:rsidRPr="00030E86">
        <w:rPr>
          <w:i/>
        </w:rPr>
        <w:t xml:space="preserve"> til at støtte plejen og den pædagogiske praksis</w:t>
      </w:r>
    </w:p>
    <w:p w14:paraId="58204F1E" w14:textId="536087D6" w:rsidR="0008626F" w:rsidRDefault="0008626F" w:rsidP="00502EF2">
      <w:pPr>
        <w:spacing w:after="160" w:line="259" w:lineRule="auto"/>
      </w:pPr>
      <w:r w:rsidRPr="0008626F">
        <w:rPr>
          <w:noProof/>
          <w:lang w:eastAsia="da-DK"/>
        </w:rPr>
        <w:drawing>
          <wp:inline distT="0" distB="0" distL="0" distR="0" wp14:anchorId="31D3EA96" wp14:editId="29DB45C6">
            <wp:extent cx="296212" cy="230620"/>
            <wp:effectExtent l="0" t="0" r="889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4469C">
        <w:rPr>
          <w:b/>
          <w:color w:val="76923C" w:themeColor="accent3" w:themeShade="BF"/>
        </w:rPr>
        <w:t>Hvorfor har vi valgt at have Sekoia?</w:t>
      </w:r>
    </w:p>
    <w:p w14:paraId="287900D5" w14:textId="0EC50933" w:rsidR="00900568" w:rsidRDefault="0008626F" w:rsidP="00900568">
      <w:pPr>
        <w:pStyle w:val="Listeafsnit"/>
        <w:numPr>
          <w:ilvl w:val="0"/>
          <w:numId w:val="10"/>
        </w:numPr>
        <w:spacing w:after="160" w:line="259" w:lineRule="auto"/>
      </w:pPr>
      <w:r w:rsidRPr="00030E86">
        <w:rPr>
          <w:i/>
        </w:rPr>
        <w:t xml:space="preserve">Introduktion til det overordnede formål med at have Sekoia, især med fokus på at skabe mening for medarbejderen. </w:t>
      </w:r>
    </w:p>
    <w:p w14:paraId="5952F69D" w14:textId="77777777" w:rsidR="00CD339D" w:rsidRDefault="00900568" w:rsidP="00CD339D">
      <w:pPr>
        <w:spacing w:after="160" w:line="259" w:lineRule="auto"/>
        <w:rPr>
          <w:b/>
          <w:color w:val="76923C" w:themeColor="accent3" w:themeShade="BF"/>
        </w:rPr>
      </w:pPr>
      <w:r>
        <w:rPr>
          <w:noProof/>
          <w:lang w:eastAsia="da-DK"/>
        </w:rPr>
        <w:drawing>
          <wp:inline distT="0" distB="0" distL="0" distR="0" wp14:anchorId="562DE5B9" wp14:editId="39D2CBFD">
            <wp:extent cx="296212" cy="230620"/>
            <wp:effectExtent l="0" t="0" r="889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4469C">
        <w:rPr>
          <w:b/>
          <w:color w:val="76923C" w:themeColor="accent3" w:themeShade="BF"/>
        </w:rPr>
        <w:t xml:space="preserve">Introduktion og demonstration af Sekoia </w:t>
      </w:r>
    </w:p>
    <w:p w14:paraId="01292EB6" w14:textId="29B37413" w:rsidR="00900568" w:rsidRPr="001E7CB1" w:rsidRDefault="00CD339D" w:rsidP="00CD339D">
      <w:pPr>
        <w:spacing w:after="160" w:line="259" w:lineRule="auto"/>
        <w:rPr>
          <w:i/>
        </w:rPr>
      </w:pPr>
      <w:r>
        <w:rPr>
          <w:i/>
        </w:rPr>
        <w:t>Demonstration</w:t>
      </w:r>
      <w:r w:rsidR="00900568" w:rsidRPr="001E7CB1">
        <w:rPr>
          <w:i/>
        </w:rPr>
        <w:t xml:space="preserve"> af de forskellige </w:t>
      </w:r>
      <w:r>
        <w:rPr>
          <w:i/>
        </w:rPr>
        <w:t>Sekoia funktioner</w:t>
      </w:r>
      <w:r w:rsidR="00900568" w:rsidRPr="001E7CB1">
        <w:rPr>
          <w:i/>
        </w:rPr>
        <w:t>, især med fokus på de mest anvendte</w:t>
      </w:r>
      <w:r>
        <w:rPr>
          <w:i/>
        </w:rPr>
        <w:t xml:space="preserve"> </w:t>
      </w:r>
      <w:r w:rsidR="00900568" w:rsidRPr="001E7CB1">
        <w:rPr>
          <w:i/>
        </w:rPr>
        <w:t xml:space="preserve">som oftest vil være: </w:t>
      </w:r>
    </w:p>
    <w:p w14:paraId="16C8A801" w14:textId="5CB5B298" w:rsidR="00900568" w:rsidRDefault="00900568" w:rsidP="00900568">
      <w:pPr>
        <w:pStyle w:val="Listeafsnit"/>
        <w:numPr>
          <w:ilvl w:val="1"/>
          <w:numId w:val="10"/>
        </w:numPr>
        <w:spacing w:after="160" w:line="259" w:lineRule="auto"/>
        <w:rPr>
          <w:i/>
        </w:rPr>
      </w:pPr>
      <w:r w:rsidRPr="001E7CB1">
        <w:rPr>
          <w:i/>
        </w:rPr>
        <w:t>Opgaver</w:t>
      </w:r>
    </w:p>
    <w:p w14:paraId="41916848" w14:textId="671DCA82" w:rsidR="00CD339D" w:rsidRDefault="00CD339D" w:rsidP="00900568">
      <w:pPr>
        <w:pStyle w:val="Listeafsnit"/>
        <w:numPr>
          <w:ilvl w:val="1"/>
          <w:numId w:val="10"/>
        </w:numPr>
        <w:spacing w:after="160" w:line="259" w:lineRule="auto"/>
        <w:rPr>
          <w:i/>
        </w:rPr>
      </w:pPr>
      <w:r>
        <w:rPr>
          <w:i/>
        </w:rPr>
        <w:t>Ad hoc opgaver</w:t>
      </w:r>
    </w:p>
    <w:p w14:paraId="7CEECC7E" w14:textId="0030B54A" w:rsidR="006124FB" w:rsidRPr="001E7CB1" w:rsidRDefault="006124FB" w:rsidP="00900568">
      <w:pPr>
        <w:pStyle w:val="Listeafsnit"/>
        <w:numPr>
          <w:ilvl w:val="1"/>
          <w:numId w:val="10"/>
        </w:numPr>
        <w:spacing w:after="160" w:line="259" w:lineRule="auto"/>
        <w:rPr>
          <w:i/>
        </w:rPr>
      </w:pPr>
      <w:r>
        <w:rPr>
          <w:i/>
        </w:rPr>
        <w:t>Planer</w:t>
      </w:r>
    </w:p>
    <w:p w14:paraId="3AF754DC" w14:textId="7D95AC87" w:rsidR="00900568" w:rsidRPr="001E7CB1" w:rsidRDefault="00106731" w:rsidP="00900568">
      <w:pPr>
        <w:pStyle w:val="Listeafsnit"/>
        <w:numPr>
          <w:ilvl w:val="1"/>
          <w:numId w:val="10"/>
        </w:numPr>
        <w:spacing w:after="160" w:line="259" w:lineRule="auto"/>
        <w:rPr>
          <w:i/>
        </w:rPr>
      </w:pPr>
      <w:r>
        <w:rPr>
          <w:i/>
        </w:rPr>
        <w:t>Skemaer og Skema Rapport</w:t>
      </w:r>
    </w:p>
    <w:p w14:paraId="564C8B11" w14:textId="215D81DD" w:rsidR="00900568" w:rsidRPr="001E7CB1" w:rsidRDefault="00900568" w:rsidP="00900568">
      <w:pPr>
        <w:pStyle w:val="Listeafsnit"/>
        <w:numPr>
          <w:ilvl w:val="1"/>
          <w:numId w:val="10"/>
        </w:numPr>
        <w:spacing w:after="160" w:line="259" w:lineRule="auto"/>
        <w:rPr>
          <w:i/>
        </w:rPr>
      </w:pPr>
      <w:r w:rsidRPr="001E7CB1">
        <w:rPr>
          <w:i/>
        </w:rPr>
        <w:t>Instruktioner</w:t>
      </w:r>
    </w:p>
    <w:p w14:paraId="33A6CEEF" w14:textId="2384D557" w:rsidR="00900568" w:rsidRPr="001E7CB1" w:rsidRDefault="00CD339D" w:rsidP="00900568">
      <w:pPr>
        <w:pStyle w:val="Listeafsnit"/>
        <w:numPr>
          <w:ilvl w:val="1"/>
          <w:numId w:val="10"/>
        </w:numPr>
        <w:spacing w:after="160" w:line="259" w:lineRule="auto"/>
        <w:rPr>
          <w:i/>
        </w:rPr>
      </w:pPr>
      <w:r>
        <w:rPr>
          <w:i/>
        </w:rPr>
        <w:t>Kalender</w:t>
      </w:r>
    </w:p>
    <w:p w14:paraId="1B4BC95D" w14:textId="39F9311D" w:rsidR="00900568" w:rsidRDefault="00900568" w:rsidP="00900568">
      <w:pPr>
        <w:pStyle w:val="Listeafsnit"/>
        <w:numPr>
          <w:ilvl w:val="1"/>
          <w:numId w:val="10"/>
        </w:numPr>
        <w:spacing w:after="160" w:line="259" w:lineRule="auto"/>
        <w:rPr>
          <w:i/>
        </w:rPr>
      </w:pPr>
      <w:r w:rsidRPr="001E7CB1">
        <w:rPr>
          <w:i/>
        </w:rPr>
        <w:t>Sundheds</w:t>
      </w:r>
      <w:r w:rsidR="00551088">
        <w:rPr>
          <w:i/>
        </w:rPr>
        <w:t>målinger</w:t>
      </w:r>
    </w:p>
    <w:p w14:paraId="27DDFC74" w14:textId="3917AF87" w:rsidR="00CD339D" w:rsidRPr="001E7CB1" w:rsidRDefault="00CD339D" w:rsidP="00900568">
      <w:pPr>
        <w:pStyle w:val="Listeafsnit"/>
        <w:numPr>
          <w:ilvl w:val="1"/>
          <w:numId w:val="10"/>
        </w:numPr>
        <w:spacing w:after="160" w:line="259" w:lineRule="auto"/>
        <w:rPr>
          <w:i/>
        </w:rPr>
      </w:pPr>
      <w:r>
        <w:rPr>
          <w:i/>
        </w:rPr>
        <w:t>Væske</w:t>
      </w:r>
    </w:p>
    <w:p w14:paraId="4268922A" w14:textId="0A9087CA" w:rsidR="00900568" w:rsidRDefault="00900568" w:rsidP="00900568">
      <w:pPr>
        <w:pStyle w:val="Listeafsnit"/>
        <w:numPr>
          <w:ilvl w:val="1"/>
          <w:numId w:val="10"/>
        </w:numPr>
        <w:spacing w:after="160" w:line="259" w:lineRule="auto"/>
        <w:rPr>
          <w:i/>
        </w:rPr>
      </w:pPr>
      <w:r w:rsidRPr="001E7CB1">
        <w:rPr>
          <w:i/>
        </w:rPr>
        <w:t>Abena</w:t>
      </w:r>
      <w:r w:rsidR="00CD339D">
        <w:rPr>
          <w:i/>
        </w:rPr>
        <w:t xml:space="preserve"> &amp; </w:t>
      </w:r>
      <w:r w:rsidR="00551088">
        <w:rPr>
          <w:i/>
        </w:rPr>
        <w:t>Essity (Tena)</w:t>
      </w:r>
    </w:p>
    <w:p w14:paraId="4870BAAC" w14:textId="65B5F9F7" w:rsidR="00CD339D" w:rsidRDefault="00CD339D" w:rsidP="00900568">
      <w:pPr>
        <w:pStyle w:val="Listeafsnit"/>
        <w:numPr>
          <w:ilvl w:val="1"/>
          <w:numId w:val="10"/>
        </w:numPr>
        <w:spacing w:after="160" w:line="259" w:lineRule="auto"/>
        <w:rPr>
          <w:i/>
        </w:rPr>
      </w:pPr>
      <w:r>
        <w:rPr>
          <w:i/>
        </w:rPr>
        <w:t>Nexus integrationer</w:t>
      </w:r>
    </w:p>
    <w:p w14:paraId="114371AB" w14:textId="58809806" w:rsidR="00CD339D" w:rsidRDefault="00CD339D" w:rsidP="00CD339D">
      <w:pPr>
        <w:pStyle w:val="Listeafsnit"/>
        <w:numPr>
          <w:ilvl w:val="2"/>
          <w:numId w:val="10"/>
        </w:numPr>
        <w:spacing w:after="160" w:line="259" w:lineRule="auto"/>
        <w:rPr>
          <w:i/>
        </w:rPr>
      </w:pPr>
      <w:r>
        <w:rPr>
          <w:i/>
        </w:rPr>
        <w:t xml:space="preserve">PN </w:t>
      </w:r>
    </w:p>
    <w:p w14:paraId="58551457" w14:textId="739D0396" w:rsidR="00CD339D" w:rsidRDefault="00CD339D" w:rsidP="00CD339D">
      <w:pPr>
        <w:pStyle w:val="Listeafsnit"/>
        <w:numPr>
          <w:ilvl w:val="2"/>
          <w:numId w:val="10"/>
        </w:numPr>
        <w:spacing w:after="160" w:line="259" w:lineRule="auto"/>
        <w:rPr>
          <w:i/>
        </w:rPr>
      </w:pPr>
      <w:r>
        <w:rPr>
          <w:i/>
        </w:rPr>
        <w:t>Medicin</w:t>
      </w:r>
    </w:p>
    <w:p w14:paraId="699F870D" w14:textId="5CE069AF" w:rsidR="00CD339D" w:rsidRDefault="00CD339D" w:rsidP="00CD339D">
      <w:pPr>
        <w:pStyle w:val="Listeafsnit"/>
        <w:numPr>
          <w:ilvl w:val="2"/>
          <w:numId w:val="10"/>
        </w:numPr>
        <w:spacing w:after="160" w:line="259" w:lineRule="auto"/>
        <w:rPr>
          <w:i/>
        </w:rPr>
      </w:pPr>
      <w:r>
        <w:rPr>
          <w:i/>
        </w:rPr>
        <w:t>Borgerinfo</w:t>
      </w:r>
    </w:p>
    <w:p w14:paraId="28433545" w14:textId="176A6DA6" w:rsidR="00CD339D" w:rsidRPr="001E7CB1" w:rsidRDefault="00CD339D" w:rsidP="00CD339D">
      <w:pPr>
        <w:pStyle w:val="Listeafsnit"/>
        <w:numPr>
          <w:ilvl w:val="2"/>
          <w:numId w:val="10"/>
        </w:numPr>
        <w:spacing w:after="160" w:line="259" w:lineRule="auto"/>
        <w:rPr>
          <w:i/>
        </w:rPr>
      </w:pPr>
      <w:r>
        <w:rPr>
          <w:i/>
        </w:rPr>
        <w:t>FSIII Indsatser og handlingsanvisninger</w:t>
      </w:r>
    </w:p>
    <w:p w14:paraId="314B001F" w14:textId="14C6F31C" w:rsidR="00900568" w:rsidRPr="001E7CB1" w:rsidRDefault="006124FB" w:rsidP="00900568">
      <w:pPr>
        <w:pStyle w:val="Listeafsnit"/>
        <w:numPr>
          <w:ilvl w:val="1"/>
          <w:numId w:val="10"/>
        </w:numPr>
        <w:spacing w:after="160" w:line="259" w:lineRule="auto"/>
        <w:rPr>
          <w:i/>
        </w:rPr>
      </w:pPr>
      <w:r>
        <w:rPr>
          <w:i/>
        </w:rPr>
        <w:t>Pårørende i Sekoia</w:t>
      </w:r>
    </w:p>
    <w:p w14:paraId="2B43FEAA" w14:textId="514DE22A" w:rsidR="00900568" w:rsidRPr="001E7CB1" w:rsidRDefault="00900568" w:rsidP="00900568">
      <w:pPr>
        <w:pStyle w:val="Listeafsnit"/>
        <w:numPr>
          <w:ilvl w:val="1"/>
          <w:numId w:val="10"/>
        </w:numPr>
        <w:spacing w:after="160" w:line="259" w:lineRule="auto"/>
        <w:rPr>
          <w:i/>
        </w:rPr>
      </w:pPr>
      <w:r w:rsidRPr="001E7CB1">
        <w:rPr>
          <w:i/>
        </w:rPr>
        <w:t xml:space="preserve">Log ind og italesættelse af sikkerhedsperspektivet ift. at: </w:t>
      </w:r>
    </w:p>
    <w:p w14:paraId="6A8D7EFF" w14:textId="23AD9108" w:rsidR="00900568" w:rsidRPr="001E7CB1" w:rsidRDefault="00900568" w:rsidP="00900568">
      <w:pPr>
        <w:pStyle w:val="Listeafsnit"/>
        <w:numPr>
          <w:ilvl w:val="2"/>
          <w:numId w:val="10"/>
        </w:numPr>
        <w:spacing w:after="160" w:line="259" w:lineRule="auto"/>
        <w:rPr>
          <w:i/>
        </w:rPr>
      </w:pPr>
      <w:r w:rsidRPr="001E7CB1">
        <w:rPr>
          <w:i/>
        </w:rPr>
        <w:lastRenderedPageBreak/>
        <w:t>Privat log ind – man bruger kun si</w:t>
      </w:r>
      <w:r w:rsidR="006124FB">
        <w:rPr>
          <w:i/>
        </w:rPr>
        <w:t>t eget log ind</w:t>
      </w:r>
    </w:p>
    <w:p w14:paraId="00B73242" w14:textId="2F2723EA" w:rsidR="00900568" w:rsidRDefault="00900568" w:rsidP="00900568">
      <w:pPr>
        <w:pStyle w:val="Listeafsnit"/>
        <w:numPr>
          <w:ilvl w:val="2"/>
          <w:numId w:val="10"/>
        </w:numPr>
        <w:spacing w:after="160" w:line="259" w:lineRule="auto"/>
        <w:rPr>
          <w:i/>
        </w:rPr>
      </w:pPr>
      <w:r w:rsidRPr="001E7CB1">
        <w:rPr>
          <w:i/>
        </w:rPr>
        <w:t xml:space="preserve">Husk at være opmærksom på om nogle uvedkommende kan læse med, f.eks. borgere eller pårørende. </w:t>
      </w:r>
    </w:p>
    <w:p w14:paraId="0535E2BE" w14:textId="77777777" w:rsidR="00226840" w:rsidRPr="001E7CB1" w:rsidRDefault="00226840" w:rsidP="00226840">
      <w:pPr>
        <w:pStyle w:val="Listeafsnit"/>
        <w:spacing w:after="160" w:line="259" w:lineRule="auto"/>
        <w:ind w:left="2160"/>
        <w:rPr>
          <w:i/>
        </w:rPr>
      </w:pPr>
    </w:p>
    <w:p w14:paraId="126B8E7F" w14:textId="63B554A1" w:rsidR="0008626F" w:rsidRDefault="0008626F" w:rsidP="0008626F">
      <w:pPr>
        <w:spacing w:after="160" w:line="259" w:lineRule="auto"/>
      </w:pPr>
      <w:r>
        <w:rPr>
          <w:noProof/>
          <w:lang w:eastAsia="da-DK"/>
        </w:rPr>
        <w:drawing>
          <wp:inline distT="0" distB="0" distL="0" distR="0" wp14:anchorId="717206A7" wp14:editId="3E763A0A">
            <wp:extent cx="296212" cy="230620"/>
            <wp:effectExtent l="0" t="0" r="889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69C">
        <w:rPr>
          <w:b/>
          <w:color w:val="76923C" w:themeColor="accent3" w:themeShade="BF"/>
        </w:rPr>
        <w:t xml:space="preserve">Introduktion til administrationen </w:t>
      </w:r>
    </w:p>
    <w:p w14:paraId="142E7C19" w14:textId="39591C6D" w:rsidR="0008626F" w:rsidRPr="001E7CB1" w:rsidRDefault="00C9468B" w:rsidP="0008626F">
      <w:pPr>
        <w:pStyle w:val="Listeafsnit"/>
        <w:numPr>
          <w:ilvl w:val="0"/>
          <w:numId w:val="10"/>
        </w:numPr>
        <w:spacing w:after="160" w:line="259" w:lineRule="auto"/>
        <w:rPr>
          <w:i/>
        </w:rPr>
      </w:pPr>
      <w:r w:rsidRPr="001E7CB1">
        <w:rPr>
          <w:i/>
        </w:rPr>
        <w:t xml:space="preserve">Én administrator opretter medarbejderen og sørger for at udlevere kodeord og pinkode. </w:t>
      </w:r>
    </w:p>
    <w:p w14:paraId="6A78E18E" w14:textId="3ACD09DA" w:rsidR="00C9468B" w:rsidRPr="008F3FE4" w:rsidRDefault="00C9468B" w:rsidP="008F3FE4">
      <w:pPr>
        <w:pStyle w:val="Listeafsnit"/>
        <w:numPr>
          <w:ilvl w:val="0"/>
          <w:numId w:val="10"/>
        </w:numPr>
        <w:spacing w:after="160" w:line="259" w:lineRule="auto"/>
        <w:rPr>
          <w:i/>
        </w:rPr>
      </w:pPr>
      <w:r w:rsidRPr="001E7CB1">
        <w:rPr>
          <w:i/>
        </w:rPr>
        <w:t xml:space="preserve">Medarbejderen sørger </w:t>
      </w:r>
      <w:r w:rsidR="003D49FE" w:rsidRPr="001E7CB1">
        <w:rPr>
          <w:i/>
        </w:rPr>
        <w:t>for</w:t>
      </w:r>
      <w:r w:rsidRPr="001E7CB1">
        <w:rPr>
          <w:i/>
        </w:rPr>
        <w:t xml:space="preserve"> at få ændret kodeord og pinkode, enten med hjælp fra en kollega eller vha. Sekoia Guiden </w:t>
      </w:r>
      <w:r w:rsidR="003D49FE">
        <w:rPr>
          <w:i/>
        </w:rPr>
        <w:t>”</w:t>
      </w:r>
      <w:r w:rsidRPr="001E7CB1">
        <w:rPr>
          <w:i/>
        </w:rPr>
        <w:t xml:space="preserve">Hvordan </w:t>
      </w:r>
      <w:r w:rsidR="00551088">
        <w:rPr>
          <w:i/>
        </w:rPr>
        <w:t>gør jeg</w:t>
      </w:r>
      <w:r w:rsidRPr="001E7CB1">
        <w:rPr>
          <w:i/>
        </w:rPr>
        <w:t>?</w:t>
      </w:r>
      <w:r w:rsidR="003D49FE">
        <w:rPr>
          <w:i/>
        </w:rPr>
        <w:t>”</w:t>
      </w:r>
      <w:r w:rsidRPr="001E7CB1">
        <w:rPr>
          <w:i/>
        </w:rPr>
        <w:t xml:space="preserve"> som findes </w:t>
      </w:r>
      <w:r w:rsidR="003D49FE">
        <w:rPr>
          <w:i/>
        </w:rPr>
        <w:t>i Sekoia administrationen nede i venstre</w:t>
      </w:r>
      <w:r w:rsidRPr="001E7CB1">
        <w:rPr>
          <w:i/>
        </w:rPr>
        <w:t xml:space="preserve"> hjørne. </w:t>
      </w:r>
    </w:p>
    <w:p w14:paraId="5E9F7C65" w14:textId="6CF22CBA" w:rsidR="00C9468B" w:rsidRDefault="00C9468B" w:rsidP="00C9468B">
      <w:pPr>
        <w:spacing w:after="160" w:line="259" w:lineRule="auto"/>
      </w:pPr>
      <w:r>
        <w:rPr>
          <w:noProof/>
          <w:lang w:eastAsia="da-DK"/>
        </w:rPr>
        <w:drawing>
          <wp:inline distT="0" distB="0" distL="0" distR="0" wp14:anchorId="62BB26C8" wp14:editId="40CB9EFF">
            <wp:extent cx="296212" cy="230620"/>
            <wp:effectExtent l="0" t="0" r="889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469C">
        <w:t xml:space="preserve"> </w:t>
      </w:r>
      <w:r w:rsidR="00B4469C" w:rsidRPr="00B4469C">
        <w:rPr>
          <w:b/>
          <w:color w:val="76923C" w:themeColor="accent3" w:themeShade="BF"/>
        </w:rPr>
        <w:t>Support?</w:t>
      </w:r>
    </w:p>
    <w:p w14:paraId="0D576609" w14:textId="0946DC87" w:rsidR="00B4469C" w:rsidRPr="001E7CB1" w:rsidRDefault="00B4469C" w:rsidP="00B4469C">
      <w:pPr>
        <w:pStyle w:val="Listeafsnit"/>
        <w:numPr>
          <w:ilvl w:val="0"/>
          <w:numId w:val="11"/>
        </w:numPr>
        <w:spacing w:after="160" w:line="259" w:lineRule="auto"/>
        <w:rPr>
          <w:i/>
        </w:rPr>
      </w:pPr>
      <w:r w:rsidRPr="001E7CB1">
        <w:rPr>
          <w:i/>
        </w:rPr>
        <w:t xml:space="preserve">Hvis jeg oplever tekniske udfordringer hvad gør jeg så? Herunder at </w:t>
      </w:r>
      <w:r w:rsidR="00EB30C1">
        <w:rPr>
          <w:i/>
        </w:rPr>
        <w:t xml:space="preserve">I med fordel kan spørge en Superbruger til råds inden support kontaktes. </w:t>
      </w:r>
    </w:p>
    <w:p w14:paraId="1486BC6E" w14:textId="77777777" w:rsidR="00EB30C1" w:rsidRDefault="00B4469C" w:rsidP="00B4469C">
      <w:pPr>
        <w:pStyle w:val="Listeafsnit"/>
        <w:numPr>
          <w:ilvl w:val="0"/>
          <w:numId w:val="11"/>
        </w:numPr>
        <w:spacing w:after="160" w:line="259" w:lineRule="auto"/>
        <w:rPr>
          <w:i/>
        </w:rPr>
      </w:pPr>
      <w:r w:rsidRPr="001E7CB1">
        <w:rPr>
          <w:i/>
        </w:rPr>
        <w:t xml:space="preserve">Hvis der ikke én Sekoia Superbruger på arbejde og det er akut kan support kontaktes på: </w:t>
      </w:r>
    </w:p>
    <w:p w14:paraId="3EB55631" w14:textId="13BF02FB" w:rsidR="00B4469C" w:rsidRPr="00EB30C1" w:rsidRDefault="00EB30C1" w:rsidP="00EB30C1">
      <w:pPr>
        <w:pStyle w:val="Listeafsnit"/>
        <w:numPr>
          <w:ilvl w:val="1"/>
          <w:numId w:val="11"/>
        </w:numPr>
        <w:spacing w:after="160" w:line="259" w:lineRule="auto"/>
        <w:rPr>
          <w:rStyle w:val="Hyperlink"/>
          <w:i/>
          <w:color w:val="auto"/>
          <w:u w:val="none"/>
        </w:rPr>
      </w:pPr>
      <w:r>
        <w:rPr>
          <w:i/>
        </w:rPr>
        <w:t xml:space="preserve">Mail: </w:t>
      </w:r>
      <w:hyperlink r:id="rId8" w:history="1">
        <w:r w:rsidRPr="00EB30C1">
          <w:rPr>
            <w:rStyle w:val="Hyperlink"/>
            <w:b/>
            <w:bCs/>
            <w:i/>
            <w:color w:val="auto"/>
          </w:rPr>
          <w:t>support@sekoia.dk</w:t>
        </w:r>
      </w:hyperlink>
    </w:p>
    <w:p w14:paraId="0DFCB5CA" w14:textId="00F3F177" w:rsidR="00EB30C1" w:rsidRDefault="00EB30C1" w:rsidP="00EB30C1">
      <w:pPr>
        <w:pStyle w:val="Listeafsnit"/>
        <w:numPr>
          <w:ilvl w:val="1"/>
          <w:numId w:val="11"/>
        </w:numPr>
        <w:spacing w:after="160" w:line="259" w:lineRule="auto"/>
        <w:rPr>
          <w:i/>
        </w:rPr>
      </w:pPr>
      <w:r>
        <w:rPr>
          <w:i/>
        </w:rPr>
        <w:t>Telefon: 89 88 19 93</w:t>
      </w:r>
    </w:p>
    <w:p w14:paraId="474E74E8" w14:textId="5E6D92EB" w:rsidR="00EB30C1" w:rsidRPr="008F3FE4" w:rsidRDefault="00EB30C1" w:rsidP="00EB30C1">
      <w:pPr>
        <w:pStyle w:val="Listeafsnit"/>
        <w:numPr>
          <w:ilvl w:val="1"/>
          <w:numId w:val="11"/>
        </w:numPr>
        <w:spacing w:after="160" w:line="259" w:lineRule="auto"/>
        <w:rPr>
          <w:i/>
        </w:rPr>
      </w:pPr>
      <w:r>
        <w:rPr>
          <w:i/>
        </w:rPr>
        <w:t xml:space="preserve">Chat: I vores Sekoia Univers på </w:t>
      </w:r>
      <w:r w:rsidRPr="00EB30C1">
        <w:rPr>
          <w:b/>
          <w:bCs/>
          <w:i/>
          <w:u w:val="single"/>
        </w:rPr>
        <w:t>support.sekoia.one</w:t>
      </w:r>
    </w:p>
    <w:p w14:paraId="62FD08F2" w14:textId="3D67F187" w:rsidR="00B4469C" w:rsidRDefault="00B4469C" w:rsidP="00B4469C">
      <w:pPr>
        <w:spacing w:after="160" w:line="259" w:lineRule="auto"/>
      </w:pPr>
      <w:r>
        <w:rPr>
          <w:noProof/>
          <w:lang w:eastAsia="da-DK"/>
        </w:rPr>
        <w:drawing>
          <wp:inline distT="0" distB="0" distL="0" distR="0" wp14:anchorId="2C27ADE7" wp14:editId="094742C0">
            <wp:extent cx="296212" cy="23062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885B73" w:rsidRPr="00885B73">
        <w:rPr>
          <w:b/>
          <w:color w:val="76923C" w:themeColor="accent3" w:themeShade="BF"/>
        </w:rPr>
        <w:t>Rettelser og kommentarer til indholdet i Sekoia?</w:t>
      </w:r>
    </w:p>
    <w:p w14:paraId="4A324AE8" w14:textId="585B905C" w:rsidR="00F77066" w:rsidRPr="008F3FE4" w:rsidRDefault="00885B73" w:rsidP="00F77066">
      <w:pPr>
        <w:pStyle w:val="Listeafsnit"/>
        <w:numPr>
          <w:ilvl w:val="0"/>
          <w:numId w:val="12"/>
        </w:numPr>
        <w:spacing w:after="160" w:line="259" w:lineRule="auto"/>
        <w:rPr>
          <w:i/>
        </w:rPr>
      </w:pPr>
      <w:r w:rsidRPr="001E7CB1">
        <w:rPr>
          <w:i/>
        </w:rPr>
        <w:t xml:space="preserve">Introduktion til organisationen interne procedure for, hvordan der foretages rettelser og ændringer i f.eks. beskrivelser og opbygningen. </w:t>
      </w:r>
      <w:r w:rsidR="00EB30C1">
        <w:rPr>
          <w:i/>
        </w:rPr>
        <w:t xml:space="preserve">Det kan f.eks. være at rettelser rapporteres i en kinabog, pr. mail til en Superbruger eller Superbrugergruppen. </w:t>
      </w:r>
    </w:p>
    <w:p w14:paraId="7677E721" w14:textId="1894B608" w:rsidR="00F77066" w:rsidRDefault="00F77066" w:rsidP="00F77066">
      <w:pPr>
        <w:spacing w:after="160" w:line="259" w:lineRule="auto"/>
      </w:pPr>
      <w:r>
        <w:rPr>
          <w:noProof/>
          <w:lang w:eastAsia="da-DK"/>
        </w:rPr>
        <w:drawing>
          <wp:inline distT="0" distB="0" distL="0" distR="0" wp14:anchorId="1174D53C" wp14:editId="4A252993">
            <wp:extent cx="296212" cy="230620"/>
            <wp:effectExtent l="0" t="0" r="889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F77066">
        <w:rPr>
          <w:b/>
          <w:color w:val="76923C" w:themeColor="accent3" w:themeShade="BF"/>
        </w:rPr>
        <w:t>Borgere og pårørende</w:t>
      </w:r>
    </w:p>
    <w:p w14:paraId="633237D4" w14:textId="45ED15BC" w:rsidR="00F77066" w:rsidRPr="001E7CB1" w:rsidRDefault="00F77066" w:rsidP="00F77066">
      <w:pPr>
        <w:pStyle w:val="Listeafsnit"/>
        <w:numPr>
          <w:ilvl w:val="0"/>
          <w:numId w:val="12"/>
        </w:numPr>
        <w:spacing w:after="160" w:line="259" w:lineRule="auto"/>
        <w:rPr>
          <w:i/>
        </w:rPr>
      </w:pPr>
      <w:r w:rsidRPr="001E7CB1">
        <w:rPr>
          <w:i/>
        </w:rPr>
        <w:t>Hvordan arbejdes der med Sekoia ift. borger- og pårørende inddragelse?</w:t>
      </w:r>
    </w:p>
    <w:p w14:paraId="4A15A30E" w14:textId="77777777" w:rsidR="00502EF2" w:rsidRPr="00B946FE" w:rsidRDefault="00502EF2" w:rsidP="00502EF2">
      <w:pPr>
        <w:spacing w:after="0" w:line="360" w:lineRule="auto"/>
      </w:pPr>
    </w:p>
    <w:p w14:paraId="096BA37F" w14:textId="77777777" w:rsidR="0076442F" w:rsidRPr="008C6A70" w:rsidRDefault="0076442F" w:rsidP="0076442F"/>
    <w:sectPr w:rsidR="0076442F" w:rsidRPr="008C6A70" w:rsidSect="00F87D45">
      <w:headerReference w:type="default" r:id="rId9"/>
      <w:footerReference w:type="default" r:id="rId10"/>
      <w:pgSz w:w="12240" w:h="15840"/>
      <w:pgMar w:top="1440" w:right="260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4642F" w14:textId="77777777" w:rsidR="00617541" w:rsidRDefault="00617541" w:rsidP="00D62478">
      <w:r>
        <w:separator/>
      </w:r>
    </w:p>
  </w:endnote>
  <w:endnote w:type="continuationSeparator" w:id="0">
    <w:p w14:paraId="2F504D5C" w14:textId="77777777" w:rsidR="00617541" w:rsidRDefault="00617541" w:rsidP="00D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2865426"/>
      <w:docPartObj>
        <w:docPartGallery w:val="Page Numbers (Bottom of Page)"/>
        <w:docPartUnique/>
      </w:docPartObj>
    </w:sdtPr>
    <w:sdtEndPr/>
    <w:sdtContent>
      <w:p w14:paraId="71366C5C" w14:textId="10E7F700" w:rsidR="005E3464" w:rsidRDefault="005E346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FE4">
          <w:rPr>
            <w:noProof/>
          </w:rPr>
          <w:t>1</w:t>
        </w:r>
        <w:r>
          <w:fldChar w:fldCharType="end"/>
        </w:r>
      </w:p>
    </w:sdtContent>
  </w:sdt>
  <w:p w14:paraId="0B753285" w14:textId="4CD0616D" w:rsidR="003E25A3" w:rsidRDefault="003E25A3" w:rsidP="00D62478">
    <w:pPr>
      <w:pStyle w:val="Sidefod"/>
      <w:tabs>
        <w:tab w:val="clear" w:pos="4153"/>
        <w:tab w:val="clear" w:pos="8306"/>
        <w:tab w:val="left" w:pos="49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81586" w14:textId="77777777" w:rsidR="00617541" w:rsidRDefault="00617541" w:rsidP="00D62478">
      <w:r>
        <w:separator/>
      </w:r>
    </w:p>
  </w:footnote>
  <w:footnote w:type="continuationSeparator" w:id="0">
    <w:p w14:paraId="7CEA3890" w14:textId="77777777" w:rsidR="00617541" w:rsidRDefault="00617541" w:rsidP="00D6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CE81C" w14:textId="70503FA9" w:rsidR="005E3464" w:rsidRDefault="005E3464" w:rsidP="00030E86">
    <w:pPr>
      <w:pStyle w:val="Sidehoved"/>
    </w:pPr>
  </w:p>
  <w:p w14:paraId="3601A6D3" w14:textId="1637BBD0" w:rsidR="003E25A3" w:rsidRDefault="003E25A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A2586"/>
    <w:multiLevelType w:val="hybridMultilevel"/>
    <w:tmpl w:val="9A0E74B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85B6E"/>
    <w:multiLevelType w:val="hybridMultilevel"/>
    <w:tmpl w:val="C3B0B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77096"/>
    <w:multiLevelType w:val="hybridMultilevel"/>
    <w:tmpl w:val="F42AB576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60D3B"/>
    <w:multiLevelType w:val="hybridMultilevel"/>
    <w:tmpl w:val="3C1208E4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A6830"/>
    <w:multiLevelType w:val="hybridMultilevel"/>
    <w:tmpl w:val="8D9051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068FE"/>
    <w:multiLevelType w:val="hybridMultilevel"/>
    <w:tmpl w:val="71343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A5776"/>
    <w:multiLevelType w:val="hybridMultilevel"/>
    <w:tmpl w:val="285E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F4CCC"/>
    <w:multiLevelType w:val="hybridMultilevel"/>
    <w:tmpl w:val="F2F68DB0"/>
    <w:lvl w:ilvl="0" w:tplc="6B2001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70F06"/>
    <w:multiLevelType w:val="hybridMultilevel"/>
    <w:tmpl w:val="85FA5B1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D55199"/>
    <w:multiLevelType w:val="hybridMultilevel"/>
    <w:tmpl w:val="54689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479EF"/>
    <w:multiLevelType w:val="hybridMultilevel"/>
    <w:tmpl w:val="4DAE6C62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87749"/>
    <w:multiLevelType w:val="hybridMultilevel"/>
    <w:tmpl w:val="FCD04F4C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1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78"/>
    <w:rsid w:val="00030E86"/>
    <w:rsid w:val="00074072"/>
    <w:rsid w:val="0008626F"/>
    <w:rsid w:val="000D6AF8"/>
    <w:rsid w:val="000F6CEC"/>
    <w:rsid w:val="00106731"/>
    <w:rsid w:val="00124519"/>
    <w:rsid w:val="00125F45"/>
    <w:rsid w:val="0017783A"/>
    <w:rsid w:val="0019728A"/>
    <w:rsid w:val="001E7CB1"/>
    <w:rsid w:val="00226840"/>
    <w:rsid w:val="00327961"/>
    <w:rsid w:val="003D49FE"/>
    <w:rsid w:val="003E25A3"/>
    <w:rsid w:val="004028E0"/>
    <w:rsid w:val="0044003C"/>
    <w:rsid w:val="0044694C"/>
    <w:rsid w:val="00470757"/>
    <w:rsid w:val="00497C95"/>
    <w:rsid w:val="004D0D96"/>
    <w:rsid w:val="004F2E75"/>
    <w:rsid w:val="00502EF2"/>
    <w:rsid w:val="00551088"/>
    <w:rsid w:val="0056284D"/>
    <w:rsid w:val="005877E5"/>
    <w:rsid w:val="00592ADB"/>
    <w:rsid w:val="00597CE6"/>
    <w:rsid w:val="005B3F0C"/>
    <w:rsid w:val="005E07F6"/>
    <w:rsid w:val="005E3464"/>
    <w:rsid w:val="006124FB"/>
    <w:rsid w:val="00617541"/>
    <w:rsid w:val="00625AC9"/>
    <w:rsid w:val="00643CAC"/>
    <w:rsid w:val="006449DF"/>
    <w:rsid w:val="00664D33"/>
    <w:rsid w:val="00667220"/>
    <w:rsid w:val="006D1952"/>
    <w:rsid w:val="00735C77"/>
    <w:rsid w:val="0076442F"/>
    <w:rsid w:val="007A22F2"/>
    <w:rsid w:val="007C462F"/>
    <w:rsid w:val="007F4019"/>
    <w:rsid w:val="00834A97"/>
    <w:rsid w:val="00870F10"/>
    <w:rsid w:val="00885B73"/>
    <w:rsid w:val="008A3DB8"/>
    <w:rsid w:val="008C535A"/>
    <w:rsid w:val="008D2F7D"/>
    <w:rsid w:val="008F3FE4"/>
    <w:rsid w:val="00900568"/>
    <w:rsid w:val="009153E4"/>
    <w:rsid w:val="00933437"/>
    <w:rsid w:val="00954165"/>
    <w:rsid w:val="00957D01"/>
    <w:rsid w:val="009622B3"/>
    <w:rsid w:val="009755A4"/>
    <w:rsid w:val="0098066E"/>
    <w:rsid w:val="009D1E29"/>
    <w:rsid w:val="00A30A8F"/>
    <w:rsid w:val="00A51D18"/>
    <w:rsid w:val="00A84833"/>
    <w:rsid w:val="00AC2B68"/>
    <w:rsid w:val="00B13D5B"/>
    <w:rsid w:val="00B4469C"/>
    <w:rsid w:val="00B946FE"/>
    <w:rsid w:val="00BC38C8"/>
    <w:rsid w:val="00BC7900"/>
    <w:rsid w:val="00C12297"/>
    <w:rsid w:val="00C62EDC"/>
    <w:rsid w:val="00C9468B"/>
    <w:rsid w:val="00CA59BF"/>
    <w:rsid w:val="00CD0E22"/>
    <w:rsid w:val="00CD339D"/>
    <w:rsid w:val="00D51ABC"/>
    <w:rsid w:val="00D62478"/>
    <w:rsid w:val="00DA3314"/>
    <w:rsid w:val="00DD1ED5"/>
    <w:rsid w:val="00E97E5E"/>
    <w:rsid w:val="00EB30C1"/>
    <w:rsid w:val="00EB7942"/>
    <w:rsid w:val="00EE72DB"/>
    <w:rsid w:val="00F03290"/>
    <w:rsid w:val="00F12EAB"/>
    <w:rsid w:val="00F23BF4"/>
    <w:rsid w:val="00F26516"/>
    <w:rsid w:val="00F46751"/>
    <w:rsid w:val="00F7468F"/>
    <w:rsid w:val="00F77066"/>
    <w:rsid w:val="00F87D45"/>
    <w:rsid w:val="00F94F1C"/>
    <w:rsid w:val="00FA10D0"/>
    <w:rsid w:val="00FC7EF8"/>
    <w:rsid w:val="00F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4298BA"/>
  <w14:defaultImageDpi w14:val="300"/>
  <w15:docId w15:val="{8103B859-4837-48A7-8619-BF614C86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45"/>
    <w:pPr>
      <w:spacing w:after="200" w:line="276" w:lineRule="auto"/>
    </w:pPr>
    <w:rPr>
      <w:rFonts w:ascii="Calibri" w:eastAsia="Calibri" w:hAnsi="Calibri" w:cs="Times New Roman"/>
      <w:sz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72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72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247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2478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62478"/>
  </w:style>
  <w:style w:type="paragraph" w:styleId="Sidefod">
    <w:name w:val="footer"/>
    <w:basedOn w:val="Normal"/>
    <w:link w:val="Sidefo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62478"/>
  </w:style>
  <w:style w:type="paragraph" w:styleId="Listeafsnit">
    <w:name w:val="List Paragraph"/>
    <w:basedOn w:val="Normal"/>
    <w:uiPriority w:val="34"/>
    <w:qFormat/>
    <w:rsid w:val="00125F4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972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7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styleId="Strk">
    <w:name w:val="Strong"/>
    <w:basedOn w:val="Standardskrifttypeiafsnit"/>
    <w:uiPriority w:val="22"/>
    <w:qFormat/>
    <w:rsid w:val="001972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B4469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3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sekoia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Runge Kristiansen</dc:creator>
  <cp:keywords/>
  <dc:description/>
  <cp:lastModifiedBy>Katrine Østergaard Thomsen</cp:lastModifiedBy>
  <cp:revision>7</cp:revision>
  <dcterms:created xsi:type="dcterms:W3CDTF">2020-12-17T14:02:00Z</dcterms:created>
  <dcterms:modified xsi:type="dcterms:W3CDTF">2020-12-17T14:10:00Z</dcterms:modified>
</cp:coreProperties>
</file>