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B6708" w14:textId="62731EA4" w:rsidR="002E51F8" w:rsidRDefault="00A62B41" w:rsidP="002E51F8">
      <w:pPr>
        <w:pStyle w:val="Overskrift1"/>
        <w:spacing w:line="360" w:lineRule="auto"/>
        <w:jc w:val="right"/>
        <w:rPr>
          <w:b w:val="0"/>
          <w:color w:val="007A3B"/>
          <w:sz w:val="40"/>
          <w:szCs w:val="40"/>
        </w:rPr>
      </w:pPr>
      <w:r>
        <w:rPr>
          <w:b w:val="0"/>
          <w:color w:val="007A3B"/>
          <w:sz w:val="40"/>
          <w:szCs w:val="40"/>
        </w:rPr>
        <w:t>S</w:t>
      </w:r>
      <w:r w:rsidR="00CA468A">
        <w:rPr>
          <w:b w:val="0"/>
          <w:color w:val="007A3B"/>
          <w:sz w:val="40"/>
          <w:szCs w:val="40"/>
        </w:rPr>
        <w:t>ekoia</w:t>
      </w:r>
      <w:r>
        <w:rPr>
          <w:b w:val="0"/>
          <w:color w:val="007A3B"/>
          <w:sz w:val="40"/>
          <w:szCs w:val="40"/>
        </w:rPr>
        <w:t xml:space="preserve"> &amp; N</w:t>
      </w:r>
      <w:r w:rsidR="00CA468A">
        <w:rPr>
          <w:b w:val="0"/>
          <w:color w:val="007A3B"/>
          <w:sz w:val="40"/>
          <w:szCs w:val="40"/>
        </w:rPr>
        <w:t>exus</w:t>
      </w:r>
      <w:r>
        <w:rPr>
          <w:b w:val="0"/>
          <w:color w:val="007A3B"/>
          <w:sz w:val="40"/>
          <w:szCs w:val="40"/>
        </w:rPr>
        <w:t xml:space="preserve"> </w:t>
      </w:r>
      <w:r w:rsidR="00DA262C">
        <w:rPr>
          <w:b w:val="0"/>
          <w:color w:val="007A3B"/>
          <w:sz w:val="40"/>
          <w:szCs w:val="40"/>
        </w:rPr>
        <w:t>m</w:t>
      </w:r>
      <w:bookmarkStart w:id="0" w:name="_GoBack"/>
      <w:bookmarkEnd w:id="0"/>
      <w:r w:rsidR="00CA468A">
        <w:rPr>
          <w:b w:val="0"/>
          <w:color w:val="007A3B"/>
          <w:sz w:val="40"/>
          <w:szCs w:val="40"/>
        </w:rPr>
        <w:t>edicin</w:t>
      </w:r>
    </w:p>
    <w:p w14:paraId="35FFDCC0" w14:textId="77777777" w:rsidR="002E51F8" w:rsidRPr="002E51F8" w:rsidRDefault="002E51F8" w:rsidP="002E51F8"/>
    <w:p w14:paraId="2A5C810A" w14:textId="691D969D" w:rsidR="002E51F8" w:rsidRPr="006D6220" w:rsidRDefault="002E51F8" w:rsidP="002E51F8">
      <w:pPr>
        <w:spacing w:line="360" w:lineRule="auto"/>
      </w:pPr>
      <w:r>
        <w:t>Formålet er at skabe en større sammenhæng mellem Nexus medicinopgaver og Sekoia opgavelisten. Denne sammenhæng understøtter de arbejdsgange der er i praksis, da man i opgaven i Sekoia kan se hvilken medicin der skal udleveres, samt lave registrerin</w:t>
      </w:r>
      <w:r w:rsidR="007B6CA9">
        <w:t xml:space="preserve">gen. </w:t>
      </w:r>
      <w:r>
        <w:t xml:space="preserve"> </w:t>
      </w:r>
    </w:p>
    <w:p w14:paraId="39CF1C06" w14:textId="77777777" w:rsidR="002E51F8" w:rsidRDefault="002E51F8" w:rsidP="002E51F8">
      <w:pPr>
        <w:pStyle w:val="Overskrift1"/>
        <w:spacing w:line="360" w:lineRule="auto"/>
      </w:pPr>
      <w:r>
        <w:t>Sekoia/Nexus medicinopgaver</w:t>
      </w:r>
    </w:p>
    <w:p w14:paraId="1A0B8C61" w14:textId="77777777" w:rsidR="00BF45AC" w:rsidRDefault="002E51F8" w:rsidP="002E51F8">
      <w:pPr>
        <w:spacing w:line="360" w:lineRule="auto"/>
      </w:pPr>
      <w:r>
        <w:t xml:space="preserve">Med den nye medicinintegration </w:t>
      </w:r>
      <w:r w:rsidR="00BF45AC">
        <w:t xml:space="preserve">er det muligt </w:t>
      </w:r>
      <w:r>
        <w:t xml:space="preserve">at se alt </w:t>
      </w:r>
      <w:proofErr w:type="gramStart"/>
      <w:r>
        <w:t>det planlagte medicin</w:t>
      </w:r>
      <w:proofErr w:type="gramEnd"/>
      <w:r>
        <w:t xml:space="preserve"> fra Nexus som opgaver i Sekoia opgavelisten. Alt medicin som er doseret af personalet i dosisæsker (Dispenseret medicin), eller som er doseret af apoteket i dosisposer (Dosisdispenseret medicin) og som skal administreres på samme tidspunkt, vises som én opgave. Øvrige planlagte medicinadministrationer indeholder alle sideordinationerne (Injektioner, plastre, inhalationer etc.). </w:t>
      </w:r>
    </w:p>
    <w:p w14:paraId="26ECA37A" w14:textId="4D1E2F5B" w:rsidR="002E51F8" w:rsidRDefault="002E51F8" w:rsidP="002E51F8">
      <w:pPr>
        <w:spacing w:line="360" w:lineRule="auto"/>
      </w:pPr>
      <w:r>
        <w:t>Alle disse administrationer laves om til særskilte opgaver eftersom de kan kræve forskellige kompetencer, delegeringer eller oplæring. På den måde kan opgaverne løses og registreres uafhængigt.</w:t>
      </w:r>
    </w:p>
    <w:p w14:paraId="5F483C63" w14:textId="77777777" w:rsidR="002E51F8" w:rsidRDefault="002E51F8" w:rsidP="002E51F8">
      <w:pPr>
        <w:pStyle w:val="Overskrift2"/>
        <w:spacing w:line="360" w:lineRule="auto"/>
      </w:pPr>
      <w:r>
        <w:t xml:space="preserve">Dispenseret og dosisdispenseret </w:t>
      </w:r>
    </w:p>
    <w:p w14:paraId="71417D3A" w14:textId="544B6E2C" w:rsidR="002E51F8" w:rsidRDefault="002E51F8" w:rsidP="002E51F8">
      <w:pPr>
        <w:spacing w:line="360" w:lineRule="auto"/>
        <w:rPr>
          <w:noProof/>
        </w:rPr>
      </w:pPr>
      <w:r>
        <w:t xml:space="preserve">Medicin som er dispenseret og dosisdispenseret og skal administreres på samme tidspunkt vises som én enkelt opgave i listen. I opgavebeskrivelsen vises antallet af hele, halve og kvarte tabletter/kapsler for henholdsvis </w:t>
      </w:r>
      <w:proofErr w:type="gramStart"/>
      <w:r>
        <w:t>det doserede medicin</w:t>
      </w:r>
      <w:proofErr w:type="gramEnd"/>
      <w:r>
        <w:t xml:space="preserve"> samt det dosisdispenserede medicin.</w:t>
      </w:r>
      <w:r w:rsidRPr="00961B58">
        <w:rPr>
          <w:noProof/>
        </w:rPr>
        <w:t xml:space="preserve"> </w:t>
      </w:r>
    </w:p>
    <w:p w14:paraId="6CCE73A9" w14:textId="473806E4" w:rsidR="006663EC" w:rsidRDefault="006663EC" w:rsidP="002E51F8">
      <w:pPr>
        <w:spacing w:line="360" w:lineRule="auto"/>
        <w:rPr>
          <w:noProof/>
        </w:rPr>
      </w:pPr>
    </w:p>
    <w:p w14:paraId="4B6D3344" w14:textId="37549AC2" w:rsidR="006663EC" w:rsidRDefault="006663EC" w:rsidP="002E51F8">
      <w:pPr>
        <w:spacing w:line="360" w:lineRule="auto"/>
        <w:rPr>
          <w:noProof/>
        </w:rPr>
      </w:pPr>
    </w:p>
    <w:p w14:paraId="43C1E343" w14:textId="00385291" w:rsidR="006663EC" w:rsidRDefault="006663EC" w:rsidP="002E51F8">
      <w:pPr>
        <w:spacing w:line="360" w:lineRule="auto"/>
        <w:rPr>
          <w:noProof/>
        </w:rPr>
      </w:pPr>
    </w:p>
    <w:p w14:paraId="0BC43442" w14:textId="01158892" w:rsidR="006663EC" w:rsidRDefault="006663EC" w:rsidP="002E51F8">
      <w:pPr>
        <w:spacing w:line="360" w:lineRule="auto"/>
        <w:rPr>
          <w:noProof/>
        </w:rPr>
      </w:pPr>
    </w:p>
    <w:p w14:paraId="3224FA8F" w14:textId="2A00E906" w:rsidR="006663EC" w:rsidRDefault="0060408B" w:rsidP="002E51F8">
      <w:pPr>
        <w:spacing w:line="36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71E51D" wp14:editId="7FF85222">
            <wp:simplePos x="0" y="0"/>
            <wp:positionH relativeFrom="page">
              <wp:align>center</wp:align>
            </wp:positionH>
            <wp:positionV relativeFrom="paragraph">
              <wp:posOffset>369570</wp:posOffset>
            </wp:positionV>
            <wp:extent cx="4977765" cy="2452370"/>
            <wp:effectExtent l="0" t="0" r="0" b="5080"/>
            <wp:wrapTopAndBottom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7765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DFD0C" w14:textId="718F857C" w:rsidR="002E51F8" w:rsidRDefault="002E51F8" w:rsidP="002E51F8">
      <w:pPr>
        <w:spacing w:line="360" w:lineRule="auto"/>
      </w:pPr>
    </w:p>
    <w:p w14:paraId="2E91B39D" w14:textId="628932F9" w:rsidR="002E51F8" w:rsidRDefault="002E51F8" w:rsidP="002E51F8">
      <w:pPr>
        <w:spacing w:line="360" w:lineRule="auto"/>
      </w:pPr>
      <w:r>
        <w:t>Såfremt medicinen eller dele af medicinen ikke er dokumenteret som værende doseret og kontrolleret i Nexus, vises en advarsel i opgavebeskrivelsen og det er ikke muligt at foretage handlinger på opgaven.</w:t>
      </w:r>
    </w:p>
    <w:p w14:paraId="44757377" w14:textId="77777777" w:rsidR="006663EC" w:rsidRPr="00EC6070" w:rsidRDefault="006663EC" w:rsidP="002E51F8">
      <w:pPr>
        <w:spacing w:line="360" w:lineRule="auto"/>
      </w:pPr>
    </w:p>
    <w:p w14:paraId="26A46A6C" w14:textId="77777777" w:rsidR="002E51F8" w:rsidRDefault="002E51F8" w:rsidP="002E51F8">
      <w:pPr>
        <w:spacing w:line="360" w:lineRule="auto"/>
      </w:pPr>
      <w:r>
        <w:rPr>
          <w:noProof/>
        </w:rPr>
        <w:drawing>
          <wp:inline distT="0" distB="0" distL="0" distR="0" wp14:anchorId="1E22C32F" wp14:editId="36A69EEB">
            <wp:extent cx="6049901" cy="1914525"/>
            <wp:effectExtent l="0" t="0" r="8255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538" cy="193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389A7" w14:textId="144BEECA" w:rsidR="006663EC" w:rsidRDefault="006663EC">
      <w:pPr>
        <w:spacing w:after="0" w:line="240" w:lineRule="auto"/>
      </w:pPr>
      <w:r>
        <w:br w:type="page"/>
      </w:r>
    </w:p>
    <w:p w14:paraId="13148C09" w14:textId="77777777" w:rsidR="002E51F8" w:rsidRDefault="002E51F8" w:rsidP="002E51F8">
      <w:pPr>
        <w:spacing w:line="360" w:lineRule="auto"/>
      </w:pPr>
    </w:p>
    <w:p w14:paraId="164CE9DF" w14:textId="72288071" w:rsidR="002E51F8" w:rsidRDefault="002E51F8" w:rsidP="002E51F8">
      <w:pPr>
        <w:spacing w:line="360" w:lineRule="auto"/>
      </w:pPr>
      <w:r>
        <w:t>Det er muligt at registrere at opgaven er:</w:t>
      </w:r>
    </w:p>
    <w:p w14:paraId="1FB4D71F" w14:textId="77777777" w:rsidR="002E51F8" w:rsidRDefault="002E51F8" w:rsidP="002E51F8">
      <w:pPr>
        <w:pStyle w:val="Listeafsnit"/>
        <w:numPr>
          <w:ilvl w:val="0"/>
          <w:numId w:val="12"/>
        </w:numPr>
        <w:spacing w:after="160" w:line="360" w:lineRule="auto"/>
      </w:pPr>
      <w:r w:rsidRPr="00961B58">
        <w:rPr>
          <w:b/>
          <w:bCs/>
        </w:rPr>
        <w:t>Udført</w:t>
      </w:r>
      <w:r>
        <w:t>. Hvilket medfører at alle Dispenserede/Dosisdispenserede administrationer i medicinkortet på det givne tidspunkt registreres som ”Givet” (Flueben vises) i Nexus.</w:t>
      </w:r>
    </w:p>
    <w:p w14:paraId="77AD8232" w14:textId="77777777" w:rsidR="002E51F8" w:rsidRDefault="002E51F8" w:rsidP="002E51F8">
      <w:pPr>
        <w:pStyle w:val="Listeafsnit"/>
        <w:numPr>
          <w:ilvl w:val="0"/>
          <w:numId w:val="12"/>
        </w:numPr>
        <w:spacing w:after="160" w:line="360" w:lineRule="auto"/>
      </w:pPr>
      <w:r w:rsidRPr="00961B58">
        <w:rPr>
          <w:b/>
          <w:bCs/>
        </w:rPr>
        <w:t>Aflyst</w:t>
      </w:r>
      <w:r>
        <w:t>. Hvilket medfører at alle Dispenserede/Dosisdispenserede administrationer i medicinkortet på det givne tidspunkt registreres som ”Ikke-Givet” (Minus tegn vises) i Nexus.</w:t>
      </w:r>
    </w:p>
    <w:p w14:paraId="5668B25F" w14:textId="77777777" w:rsidR="002E51F8" w:rsidRDefault="002E51F8" w:rsidP="002E51F8">
      <w:pPr>
        <w:pStyle w:val="Listeafsnit"/>
        <w:numPr>
          <w:ilvl w:val="0"/>
          <w:numId w:val="12"/>
        </w:numPr>
        <w:spacing w:after="160" w:line="360" w:lineRule="auto"/>
      </w:pPr>
      <w:r>
        <w:rPr>
          <w:b/>
          <w:bCs/>
        </w:rPr>
        <w:t>Fortryd udførelse (fjern flueben)</w:t>
      </w:r>
      <w:r w:rsidRPr="00961B58">
        <w:t>.</w:t>
      </w:r>
      <w:r>
        <w:t xml:space="preserve"> Hvilket medfører at alle Dispenserede/Dosisdispenserede administrationer i medicinkortet på det givne tidspunkt registreres som ”Uudført” (Ingen flueben eller minus) i Nexus.</w:t>
      </w:r>
    </w:p>
    <w:p w14:paraId="098FCA3F" w14:textId="2734D4C4" w:rsidR="002E51F8" w:rsidRDefault="002E51F8" w:rsidP="002E51F8">
      <w:pPr>
        <w:pStyle w:val="Overskrift2"/>
        <w:spacing w:line="360" w:lineRule="auto"/>
      </w:pPr>
      <w:r>
        <w:t>Sideordinationer</w:t>
      </w:r>
      <w:r w:rsidR="0060408B">
        <w:t xml:space="preserve"> </w:t>
      </w:r>
    </w:p>
    <w:p w14:paraId="6C4E7D4B" w14:textId="3B1472D8" w:rsidR="002E51F8" w:rsidRPr="00B439DE" w:rsidRDefault="0060408B" w:rsidP="002E51F8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1F7D71" wp14:editId="71E005AC">
            <wp:simplePos x="0" y="0"/>
            <wp:positionH relativeFrom="column">
              <wp:posOffset>333375</wp:posOffset>
            </wp:positionH>
            <wp:positionV relativeFrom="paragraph">
              <wp:posOffset>1675130</wp:posOffset>
            </wp:positionV>
            <wp:extent cx="4977765" cy="2434590"/>
            <wp:effectExtent l="0" t="0" r="0" b="3810"/>
            <wp:wrapTopAndBottom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7765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1F8">
        <w:t>Medicin som ikke er dispenseret af personalet i dosisæs</w:t>
      </w:r>
      <w:r>
        <w:t>k</w:t>
      </w:r>
      <w:r w:rsidR="002E51F8">
        <w:t xml:space="preserve">er og som heller ikke er dosisdispenseret af apoteket vises som særskilte opgaver. </w:t>
      </w:r>
      <w:r w:rsidR="004D0378">
        <w:t xml:space="preserve">F.eks. plastre, injektioner, øjendråber, inhalationer, mixture osv. </w:t>
      </w:r>
      <w:r w:rsidR="002E51F8">
        <w:t xml:space="preserve">Én opgave for hver sideordination på hvert tidspunkt hvor ordinationen skal administreres. Opgavernes </w:t>
      </w:r>
      <w:r>
        <w:t>titel</w:t>
      </w:r>
      <w:r w:rsidR="002E51F8">
        <w:t xml:space="preserve"> vil være præparatets navn og opgavebeskrivelsen vil indeholde alle oplysninger som er relevante i forhold til at kunne administrere medicinen.</w:t>
      </w:r>
      <w:r w:rsidR="004D0378">
        <w:t xml:space="preserve"> </w:t>
      </w:r>
    </w:p>
    <w:p w14:paraId="1A299F1C" w14:textId="7C332013" w:rsidR="002E51F8" w:rsidRDefault="002E51F8" w:rsidP="002E51F8">
      <w:pPr>
        <w:spacing w:line="360" w:lineRule="auto"/>
      </w:pPr>
    </w:p>
    <w:p w14:paraId="46BBA1A3" w14:textId="77777777" w:rsidR="0060408B" w:rsidRDefault="0060408B" w:rsidP="002E51F8">
      <w:pPr>
        <w:spacing w:line="360" w:lineRule="auto"/>
      </w:pPr>
    </w:p>
    <w:p w14:paraId="58467AC0" w14:textId="0970C82A" w:rsidR="002E51F8" w:rsidRDefault="002E51F8" w:rsidP="002E51F8">
      <w:pPr>
        <w:spacing w:line="360" w:lineRule="auto"/>
      </w:pPr>
      <w:r>
        <w:t>Det er muligt at registrere at opgaven er:</w:t>
      </w:r>
    </w:p>
    <w:p w14:paraId="22E009DE" w14:textId="77777777" w:rsidR="002E51F8" w:rsidRDefault="002E51F8" w:rsidP="002E51F8">
      <w:pPr>
        <w:pStyle w:val="Listeafsnit"/>
        <w:numPr>
          <w:ilvl w:val="0"/>
          <w:numId w:val="12"/>
        </w:numPr>
        <w:spacing w:after="160" w:line="360" w:lineRule="auto"/>
      </w:pPr>
      <w:r w:rsidRPr="00961B58">
        <w:rPr>
          <w:b/>
          <w:bCs/>
        </w:rPr>
        <w:t>Udført</w:t>
      </w:r>
      <w:r>
        <w:t>. Hvilket medfører at ordinationen i medicinkortet på det givne tidspunkt registreres som ”Givet” (Flueben vises) i Nexus.</w:t>
      </w:r>
    </w:p>
    <w:p w14:paraId="07E755A1" w14:textId="059156DB" w:rsidR="002E51F8" w:rsidRDefault="002E51F8" w:rsidP="002E51F8">
      <w:pPr>
        <w:pStyle w:val="Listeafsnit"/>
        <w:numPr>
          <w:ilvl w:val="0"/>
          <w:numId w:val="12"/>
        </w:numPr>
        <w:spacing w:after="160" w:line="360" w:lineRule="auto"/>
      </w:pPr>
      <w:r w:rsidRPr="00961B58">
        <w:rPr>
          <w:b/>
          <w:bCs/>
        </w:rPr>
        <w:t>Aflyst</w:t>
      </w:r>
      <w:r>
        <w:t xml:space="preserve">. Hvilket medfører at </w:t>
      </w:r>
      <w:r w:rsidR="0046410A">
        <w:t>ordinationen</w:t>
      </w:r>
      <w:r>
        <w:t xml:space="preserve"> i medicinkortet på det givne tidspunkt registreres som ”Ikke-Givet” (Minus tegn vises) i Nexus.</w:t>
      </w:r>
    </w:p>
    <w:p w14:paraId="50CCBC02" w14:textId="77777777" w:rsidR="002E51F8" w:rsidRDefault="002E51F8" w:rsidP="002E51F8">
      <w:pPr>
        <w:pStyle w:val="Listeafsnit"/>
        <w:numPr>
          <w:ilvl w:val="0"/>
          <w:numId w:val="12"/>
        </w:numPr>
        <w:spacing w:after="160" w:line="360" w:lineRule="auto"/>
      </w:pPr>
      <w:r>
        <w:rPr>
          <w:b/>
          <w:bCs/>
        </w:rPr>
        <w:t>Fortryd udførelse (fjern flueben)</w:t>
      </w:r>
      <w:r w:rsidRPr="00961B58">
        <w:t>.</w:t>
      </w:r>
      <w:r>
        <w:t xml:space="preserve"> Hvilket medfører at ordinationen i medicinkortet på det givne tidspunkt registreres som ”Uudført” (Ingen flueben eller minus) i Nexus.</w:t>
      </w:r>
    </w:p>
    <w:sectPr w:rsidR="002E51F8" w:rsidSect="00F87D45">
      <w:headerReference w:type="default" r:id="rId10"/>
      <w:footerReference w:type="default" r:id="rId11"/>
      <w:pgSz w:w="12240" w:h="15840"/>
      <w:pgMar w:top="1440" w:right="260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98E9C" w14:textId="77777777" w:rsidR="00175A79" w:rsidRDefault="00175A79" w:rsidP="00D62478">
      <w:r>
        <w:separator/>
      </w:r>
    </w:p>
  </w:endnote>
  <w:endnote w:type="continuationSeparator" w:id="0">
    <w:p w14:paraId="73C9DA15" w14:textId="77777777" w:rsidR="00175A79" w:rsidRDefault="00175A79" w:rsidP="00D6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8449577"/>
      <w:docPartObj>
        <w:docPartGallery w:val="Page Numbers (Bottom of Page)"/>
        <w:docPartUnique/>
      </w:docPartObj>
    </w:sdtPr>
    <w:sdtEndPr/>
    <w:sdtContent>
      <w:p w14:paraId="2F18FCAC" w14:textId="24F2B92C" w:rsidR="00CA468A" w:rsidRDefault="00CA468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53285" w14:textId="7A51CC56" w:rsidR="003E25A3" w:rsidRDefault="003E25A3" w:rsidP="00D62478">
    <w:pPr>
      <w:pStyle w:val="Sidefod"/>
      <w:tabs>
        <w:tab w:val="clear" w:pos="4153"/>
        <w:tab w:val="clear" w:pos="8306"/>
        <w:tab w:val="left" w:pos="49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1D3DA" w14:textId="77777777" w:rsidR="00175A79" w:rsidRDefault="00175A79" w:rsidP="00D62478">
      <w:r>
        <w:separator/>
      </w:r>
    </w:p>
  </w:footnote>
  <w:footnote w:type="continuationSeparator" w:id="0">
    <w:p w14:paraId="51B41952" w14:textId="77777777" w:rsidR="00175A79" w:rsidRDefault="00175A79" w:rsidP="00D6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1A6D3" w14:textId="77777777" w:rsidR="003E25A3" w:rsidRDefault="003E25A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DE9D4A3" wp14:editId="2436C425">
          <wp:simplePos x="0" y="0"/>
          <wp:positionH relativeFrom="margin">
            <wp:align>right</wp:align>
          </wp:positionH>
          <wp:positionV relativeFrom="paragraph">
            <wp:posOffset>132619</wp:posOffset>
          </wp:positionV>
          <wp:extent cx="1097915" cy="317762"/>
          <wp:effectExtent l="0" t="0" r="6985" b="6350"/>
          <wp:wrapNone/>
          <wp:docPr id="1" name="Picture 9" descr="Martins harddisk:Users:mrk:Desktop:Sekoia_Logo_4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tins harddisk:Users:mrk:Desktop:Sekoia_Logo_4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3177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4C93"/>
    <w:multiLevelType w:val="hybridMultilevel"/>
    <w:tmpl w:val="70C4B052"/>
    <w:lvl w:ilvl="0" w:tplc="3AF655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2586"/>
    <w:multiLevelType w:val="hybridMultilevel"/>
    <w:tmpl w:val="9A0E74B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093A"/>
    <w:multiLevelType w:val="hybridMultilevel"/>
    <w:tmpl w:val="59DEF4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85B6E"/>
    <w:multiLevelType w:val="hybridMultilevel"/>
    <w:tmpl w:val="C3B0B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A6830"/>
    <w:multiLevelType w:val="hybridMultilevel"/>
    <w:tmpl w:val="8D9051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068FE"/>
    <w:multiLevelType w:val="hybridMultilevel"/>
    <w:tmpl w:val="71343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A5776"/>
    <w:multiLevelType w:val="hybridMultilevel"/>
    <w:tmpl w:val="285E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F4CCC"/>
    <w:multiLevelType w:val="hybridMultilevel"/>
    <w:tmpl w:val="F2F68DB0"/>
    <w:lvl w:ilvl="0" w:tplc="6B2001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70F06"/>
    <w:multiLevelType w:val="hybridMultilevel"/>
    <w:tmpl w:val="85FA5B1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D55199"/>
    <w:multiLevelType w:val="hybridMultilevel"/>
    <w:tmpl w:val="54689A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87749"/>
    <w:multiLevelType w:val="hybridMultilevel"/>
    <w:tmpl w:val="FCD04F4C"/>
    <w:lvl w:ilvl="0" w:tplc="C284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76B95"/>
    <w:multiLevelType w:val="hybridMultilevel"/>
    <w:tmpl w:val="1AD80F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78"/>
    <w:rsid w:val="00026F7B"/>
    <w:rsid w:val="000557DA"/>
    <w:rsid w:val="00074072"/>
    <w:rsid w:val="000A7155"/>
    <w:rsid w:val="000D6AF8"/>
    <w:rsid w:val="000F6CEC"/>
    <w:rsid w:val="00124519"/>
    <w:rsid w:val="00125F45"/>
    <w:rsid w:val="00175A79"/>
    <w:rsid w:val="0017783A"/>
    <w:rsid w:val="0019728A"/>
    <w:rsid w:val="00253A86"/>
    <w:rsid w:val="0028394D"/>
    <w:rsid w:val="002E51F8"/>
    <w:rsid w:val="002F21F1"/>
    <w:rsid w:val="00301B24"/>
    <w:rsid w:val="00303209"/>
    <w:rsid w:val="00312F27"/>
    <w:rsid w:val="00327961"/>
    <w:rsid w:val="003A6E16"/>
    <w:rsid w:val="003C0884"/>
    <w:rsid w:val="003C0AAA"/>
    <w:rsid w:val="003E25A3"/>
    <w:rsid w:val="003E2708"/>
    <w:rsid w:val="003F3C1E"/>
    <w:rsid w:val="00414075"/>
    <w:rsid w:val="00423B0A"/>
    <w:rsid w:val="0044694C"/>
    <w:rsid w:val="0046410A"/>
    <w:rsid w:val="00492DC9"/>
    <w:rsid w:val="00497C95"/>
    <w:rsid w:val="004D0378"/>
    <w:rsid w:val="004D0D96"/>
    <w:rsid w:val="004E5263"/>
    <w:rsid w:val="004F2E75"/>
    <w:rsid w:val="00502EF2"/>
    <w:rsid w:val="00534BE4"/>
    <w:rsid w:val="00547A0C"/>
    <w:rsid w:val="00550A71"/>
    <w:rsid w:val="0055622F"/>
    <w:rsid w:val="00557D2E"/>
    <w:rsid w:val="0056284D"/>
    <w:rsid w:val="005877E5"/>
    <w:rsid w:val="00592ADB"/>
    <w:rsid w:val="005E07F6"/>
    <w:rsid w:val="0060408B"/>
    <w:rsid w:val="00664D33"/>
    <w:rsid w:val="006663EC"/>
    <w:rsid w:val="00667220"/>
    <w:rsid w:val="00691707"/>
    <w:rsid w:val="006D1952"/>
    <w:rsid w:val="00714CED"/>
    <w:rsid w:val="0071578F"/>
    <w:rsid w:val="007216BD"/>
    <w:rsid w:val="007250E4"/>
    <w:rsid w:val="00735C77"/>
    <w:rsid w:val="00755333"/>
    <w:rsid w:val="0076442F"/>
    <w:rsid w:val="00792947"/>
    <w:rsid w:val="007A22F2"/>
    <w:rsid w:val="007A653F"/>
    <w:rsid w:val="007B6CA9"/>
    <w:rsid w:val="007C462F"/>
    <w:rsid w:val="00811368"/>
    <w:rsid w:val="00813775"/>
    <w:rsid w:val="00834A97"/>
    <w:rsid w:val="00870F10"/>
    <w:rsid w:val="00872FFC"/>
    <w:rsid w:val="008C535A"/>
    <w:rsid w:val="008D2F7D"/>
    <w:rsid w:val="009145D7"/>
    <w:rsid w:val="00914C0D"/>
    <w:rsid w:val="009159B7"/>
    <w:rsid w:val="00933437"/>
    <w:rsid w:val="00945AC0"/>
    <w:rsid w:val="00953A07"/>
    <w:rsid w:val="00954165"/>
    <w:rsid w:val="00957D01"/>
    <w:rsid w:val="009622B3"/>
    <w:rsid w:val="009B0C94"/>
    <w:rsid w:val="009D1E29"/>
    <w:rsid w:val="00A011CD"/>
    <w:rsid w:val="00A27BAC"/>
    <w:rsid w:val="00A30A8F"/>
    <w:rsid w:val="00A51D18"/>
    <w:rsid w:val="00A62B41"/>
    <w:rsid w:val="00AF393E"/>
    <w:rsid w:val="00AF40BA"/>
    <w:rsid w:val="00AF646C"/>
    <w:rsid w:val="00B67C82"/>
    <w:rsid w:val="00B71277"/>
    <w:rsid w:val="00B946FE"/>
    <w:rsid w:val="00BB5055"/>
    <w:rsid w:val="00BB521E"/>
    <w:rsid w:val="00BC38C8"/>
    <w:rsid w:val="00BC7900"/>
    <w:rsid w:val="00BD7A2A"/>
    <w:rsid w:val="00BF45AC"/>
    <w:rsid w:val="00BF558A"/>
    <w:rsid w:val="00C00B17"/>
    <w:rsid w:val="00C12297"/>
    <w:rsid w:val="00C62EDC"/>
    <w:rsid w:val="00C96A06"/>
    <w:rsid w:val="00CA425A"/>
    <w:rsid w:val="00CA468A"/>
    <w:rsid w:val="00CA59BF"/>
    <w:rsid w:val="00CD0E22"/>
    <w:rsid w:val="00D51565"/>
    <w:rsid w:val="00D51ABC"/>
    <w:rsid w:val="00D62478"/>
    <w:rsid w:val="00DA262C"/>
    <w:rsid w:val="00DC7867"/>
    <w:rsid w:val="00DD19F1"/>
    <w:rsid w:val="00DD1ED5"/>
    <w:rsid w:val="00DD5C6F"/>
    <w:rsid w:val="00E24D80"/>
    <w:rsid w:val="00E82314"/>
    <w:rsid w:val="00EB7942"/>
    <w:rsid w:val="00EC529B"/>
    <w:rsid w:val="00F03290"/>
    <w:rsid w:val="00F12EAB"/>
    <w:rsid w:val="00F23BF4"/>
    <w:rsid w:val="00F26516"/>
    <w:rsid w:val="00F46751"/>
    <w:rsid w:val="00F7468F"/>
    <w:rsid w:val="00F87D45"/>
    <w:rsid w:val="00F94F1C"/>
    <w:rsid w:val="00FA10D0"/>
    <w:rsid w:val="00FC15E3"/>
    <w:rsid w:val="00FD0211"/>
    <w:rsid w:val="00F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4298BA"/>
  <w14:defaultImageDpi w14:val="300"/>
  <w15:docId w15:val="{8103B859-4837-48A7-8619-BF614C86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45"/>
    <w:pPr>
      <w:spacing w:after="200" w:line="276" w:lineRule="auto"/>
    </w:pPr>
    <w:rPr>
      <w:rFonts w:ascii="Calibri" w:eastAsia="Calibri" w:hAnsi="Calibri" w:cs="Times New Roman"/>
      <w:sz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72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728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2478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2478"/>
    <w:rPr>
      <w:rFonts w:ascii="Lucida Grande" w:hAnsi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62478"/>
  </w:style>
  <w:style w:type="paragraph" w:styleId="Sidefod">
    <w:name w:val="footer"/>
    <w:basedOn w:val="Normal"/>
    <w:link w:val="Sidefo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62478"/>
  </w:style>
  <w:style w:type="paragraph" w:styleId="Listeafsnit">
    <w:name w:val="List Paragraph"/>
    <w:basedOn w:val="Normal"/>
    <w:uiPriority w:val="34"/>
    <w:qFormat/>
    <w:rsid w:val="00125F4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972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7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styleId="Strk">
    <w:name w:val="Strong"/>
    <w:basedOn w:val="Standardskrifttypeiafsnit"/>
    <w:uiPriority w:val="22"/>
    <w:qFormat/>
    <w:rsid w:val="001972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BB505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5055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EC52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Runge Kristiansen</dc:creator>
  <cp:keywords/>
  <dc:description/>
  <cp:lastModifiedBy>majaceciliemunck@gmail.com</cp:lastModifiedBy>
  <cp:revision>3</cp:revision>
  <dcterms:created xsi:type="dcterms:W3CDTF">2020-01-10T08:53:00Z</dcterms:created>
  <dcterms:modified xsi:type="dcterms:W3CDTF">2020-01-10T08:54:00Z</dcterms:modified>
</cp:coreProperties>
</file>